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67C8" w14:textId="0BDAA382" w:rsidR="00F97BD1" w:rsidRPr="00CB7D63" w:rsidRDefault="00F97BD1" w:rsidP="00CB7D63">
      <w:pPr>
        <w:shd w:val="clear" w:color="auto" w:fill="FFFFFF"/>
        <w:adjustRightInd w:val="0"/>
        <w:spacing w:line="360" w:lineRule="auto"/>
        <w:jc w:val="right"/>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highlight w:val="yellow"/>
          <w:lang w:val="en-US" w:eastAsia="en-CA"/>
        </w:rPr>
        <w:t>T-</w:t>
      </w:r>
      <w:r w:rsidR="00DC03D8" w:rsidRPr="00CB7D63">
        <w:rPr>
          <w:rFonts w:ascii="Times New Roman" w:hAnsi="Times New Roman" w:cs="Times New Roman"/>
          <w:color w:val="000000" w:themeColor="text1"/>
          <w:highlight w:val="yellow"/>
          <w:lang w:val="en-US" w:eastAsia="en-CA"/>
        </w:rPr>
        <w:t>***-***</w:t>
      </w:r>
    </w:p>
    <w:p w14:paraId="32654045" w14:textId="77777777" w:rsidR="00F97BD1" w:rsidRPr="00CB7D63" w:rsidRDefault="00F97BD1" w:rsidP="00CB7D63">
      <w:pPr>
        <w:shd w:val="clear" w:color="auto" w:fill="FFFFFF"/>
        <w:adjustRightInd w:val="0"/>
        <w:spacing w:line="360" w:lineRule="auto"/>
        <w:jc w:val="center"/>
        <w:rPr>
          <w:rFonts w:ascii="Times New Roman" w:hAnsi="Times New Roman" w:cs="Times New Roman"/>
          <w:color w:val="000000" w:themeColor="text1"/>
          <w:lang w:val="en-US" w:eastAsia="en-CA"/>
        </w:rPr>
      </w:pPr>
    </w:p>
    <w:p w14:paraId="72A6E68A" w14:textId="51DDDB3C" w:rsidR="00F97BD1" w:rsidRPr="00CB7D63" w:rsidRDefault="00F97BD1" w:rsidP="00CB7D63">
      <w:pPr>
        <w:shd w:val="clear" w:color="auto" w:fill="FFFFFF"/>
        <w:adjustRightInd w:val="0"/>
        <w:spacing w:line="360" w:lineRule="auto"/>
        <w:jc w:val="center"/>
        <w:rPr>
          <w:rFonts w:ascii="Times New Roman" w:hAnsi="Times New Roman" w:cs="Times New Roman"/>
          <w:b/>
          <w:bCs/>
          <w:color w:val="000000" w:themeColor="text1"/>
          <w:lang w:val="en-US" w:eastAsia="en-CA"/>
        </w:rPr>
      </w:pPr>
      <w:r w:rsidRPr="00CB7D63">
        <w:rPr>
          <w:rFonts w:ascii="Times New Roman" w:hAnsi="Times New Roman" w:cs="Times New Roman"/>
          <w:b/>
          <w:bCs/>
          <w:color w:val="000000" w:themeColor="text1"/>
          <w:lang w:val="en-US" w:eastAsia="en-CA"/>
        </w:rPr>
        <w:t>FEDERAL COURT</w:t>
      </w:r>
    </w:p>
    <w:p w14:paraId="07E73EBD" w14:textId="23165733" w:rsidR="00F97BD1" w:rsidRPr="00CB7D63" w:rsidRDefault="00F97BD1" w:rsidP="00CB7D63">
      <w:pPr>
        <w:shd w:val="clear" w:color="auto" w:fill="FFFFFF"/>
        <w:adjustRightInd w:val="0"/>
        <w:spacing w:line="360" w:lineRule="auto"/>
        <w:rPr>
          <w:rFonts w:ascii="Times New Roman" w:hAnsi="Times New Roman" w:cs="Times New Roman"/>
          <w:color w:val="000000" w:themeColor="text1"/>
          <w:lang w:val="en-US" w:eastAsia="en-CA"/>
        </w:rPr>
      </w:pPr>
      <w:proofErr w:type="gramStart"/>
      <w:r w:rsidRPr="00CB7D63">
        <w:rPr>
          <w:rFonts w:ascii="Times New Roman" w:hAnsi="Times New Roman" w:cs="Times New Roman"/>
          <w:color w:val="000000" w:themeColor="text1"/>
          <w:lang w:val="en-US" w:eastAsia="en-CA"/>
        </w:rPr>
        <w:t>BETWEEN :</w:t>
      </w:r>
      <w:proofErr w:type="gramEnd"/>
    </w:p>
    <w:p w14:paraId="4D5E7CDA" w14:textId="77777777" w:rsidR="00F97BD1" w:rsidRPr="00CB7D63" w:rsidRDefault="00F97BD1" w:rsidP="00CB7D63">
      <w:pPr>
        <w:shd w:val="clear" w:color="auto" w:fill="FFFFFF"/>
        <w:adjustRightInd w:val="0"/>
        <w:spacing w:line="360" w:lineRule="auto"/>
        <w:jc w:val="center"/>
        <w:rPr>
          <w:rFonts w:ascii="Times New Roman" w:hAnsi="Times New Roman" w:cs="Times New Roman"/>
          <w:b/>
          <w:bCs/>
          <w:color w:val="000000" w:themeColor="text1"/>
          <w:lang w:val="en-US" w:eastAsia="en-CA"/>
        </w:rPr>
      </w:pPr>
    </w:p>
    <w:p w14:paraId="75D48AB3" w14:textId="77777777" w:rsidR="001228AD" w:rsidRPr="00CB7D63" w:rsidRDefault="001228AD" w:rsidP="00CB7D63">
      <w:pPr>
        <w:adjustRightInd w:val="0"/>
        <w:spacing w:line="360" w:lineRule="auto"/>
        <w:jc w:val="center"/>
        <w:rPr>
          <w:rFonts w:ascii="Times New Roman" w:hAnsi="Times New Roman" w:cs="Times New Roman"/>
          <w:b/>
        </w:rPr>
      </w:pPr>
      <w:r w:rsidRPr="00CB7D63">
        <w:rPr>
          <w:rFonts w:ascii="Times New Roman" w:hAnsi="Times New Roman" w:cs="Times New Roman"/>
          <w:b/>
          <w:highlight w:val="yellow"/>
        </w:rPr>
        <w:t>FIRST AND LAST NAME</w:t>
      </w:r>
    </w:p>
    <w:p w14:paraId="3A8A66EC" w14:textId="3B9375AE" w:rsidR="00F97BD1" w:rsidRPr="00CB7D63" w:rsidRDefault="00F97BD1" w:rsidP="00CB7D63">
      <w:pPr>
        <w:shd w:val="clear" w:color="auto" w:fill="FFFFFF"/>
        <w:adjustRightInd w:val="0"/>
        <w:spacing w:line="360" w:lineRule="auto"/>
        <w:jc w:val="right"/>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Applicant</w:t>
      </w:r>
    </w:p>
    <w:p w14:paraId="6A9B2CFF" w14:textId="0DF2EF25" w:rsidR="00F97BD1" w:rsidRPr="00CB7D63" w:rsidRDefault="00F97BD1" w:rsidP="00CB7D63">
      <w:pPr>
        <w:shd w:val="clear" w:color="auto" w:fill="FFFFFF"/>
        <w:adjustRightInd w:val="0"/>
        <w:spacing w:line="360" w:lineRule="auto"/>
        <w:jc w:val="center"/>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 xml:space="preserve">- </w:t>
      </w:r>
      <w:r w:rsidR="00746ED9" w:rsidRPr="00CB7D63">
        <w:rPr>
          <w:rFonts w:ascii="Times New Roman" w:hAnsi="Times New Roman" w:cs="Times New Roman"/>
          <w:color w:val="000000" w:themeColor="text1"/>
          <w:lang w:val="en-US" w:eastAsia="en-CA"/>
        </w:rPr>
        <w:t>and</w:t>
      </w:r>
      <w:r w:rsidRPr="00CB7D63">
        <w:rPr>
          <w:rFonts w:ascii="Times New Roman" w:hAnsi="Times New Roman" w:cs="Times New Roman"/>
          <w:color w:val="000000" w:themeColor="text1"/>
          <w:lang w:val="en-US" w:eastAsia="en-CA"/>
        </w:rPr>
        <w:t xml:space="preserve"> -</w:t>
      </w:r>
    </w:p>
    <w:p w14:paraId="5E1A147E" w14:textId="77777777" w:rsidR="00F97BD1" w:rsidRPr="00CB7D63" w:rsidRDefault="00F97BD1" w:rsidP="00CB7D63">
      <w:pPr>
        <w:shd w:val="clear" w:color="auto" w:fill="FFFFFF"/>
        <w:adjustRightInd w:val="0"/>
        <w:spacing w:line="360" w:lineRule="auto"/>
        <w:jc w:val="center"/>
        <w:rPr>
          <w:rFonts w:ascii="Times New Roman" w:hAnsi="Times New Roman" w:cs="Times New Roman"/>
          <w:color w:val="000000" w:themeColor="text1"/>
          <w:lang w:val="en-US" w:eastAsia="en-CA"/>
        </w:rPr>
      </w:pPr>
    </w:p>
    <w:p w14:paraId="29910828" w14:textId="0BCA3A9F" w:rsidR="00F97BD1" w:rsidRPr="00CB7D63" w:rsidRDefault="00F97BD1" w:rsidP="00CB7D63">
      <w:pPr>
        <w:shd w:val="clear" w:color="auto" w:fill="FFFFFF"/>
        <w:adjustRightInd w:val="0"/>
        <w:spacing w:line="360" w:lineRule="auto"/>
        <w:jc w:val="center"/>
        <w:rPr>
          <w:rFonts w:ascii="Times New Roman" w:hAnsi="Times New Roman" w:cs="Times New Roman"/>
          <w:b/>
          <w:bCs/>
          <w:color w:val="000000" w:themeColor="text1"/>
          <w:lang w:val="en-US" w:eastAsia="en-CA"/>
        </w:rPr>
      </w:pPr>
      <w:r w:rsidRPr="00CB7D63">
        <w:rPr>
          <w:rFonts w:ascii="Times New Roman" w:hAnsi="Times New Roman" w:cs="Times New Roman"/>
          <w:b/>
          <w:bCs/>
          <w:color w:val="000000" w:themeColor="text1"/>
          <w:lang w:val="en-US" w:eastAsia="en-CA"/>
        </w:rPr>
        <w:t>THE MINISTER OF CITIZENSHIP AND IMMIGRATION</w:t>
      </w:r>
    </w:p>
    <w:p w14:paraId="67E24FAD" w14:textId="231B86B9" w:rsidR="00F97BD1" w:rsidRPr="00CB7D63" w:rsidRDefault="00F97BD1" w:rsidP="00CB7D63">
      <w:pPr>
        <w:shd w:val="clear" w:color="auto" w:fill="FFFFFF"/>
        <w:adjustRightInd w:val="0"/>
        <w:spacing w:line="360" w:lineRule="auto"/>
        <w:jc w:val="right"/>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Respondent</w:t>
      </w:r>
    </w:p>
    <w:p w14:paraId="711B5C45" w14:textId="77777777" w:rsidR="00B718B0" w:rsidRPr="00CB7D63" w:rsidRDefault="00B718B0" w:rsidP="00CB7D63">
      <w:pPr>
        <w:pStyle w:val="BodyText"/>
        <w:adjustRightInd w:val="0"/>
        <w:spacing w:line="360" w:lineRule="auto"/>
        <w:jc w:val="right"/>
        <w:rPr>
          <w:b/>
          <w:color w:val="000000" w:themeColor="text1"/>
          <w:lang w:val="en-US"/>
        </w:rPr>
      </w:pPr>
    </w:p>
    <w:p w14:paraId="0DAF6D94" w14:textId="77777777" w:rsidR="00B718B0" w:rsidRPr="00CB7D63" w:rsidRDefault="00B718B0" w:rsidP="00CB7D63">
      <w:pPr>
        <w:pStyle w:val="BodyText"/>
        <w:adjustRightInd w:val="0"/>
        <w:spacing w:line="360" w:lineRule="auto"/>
        <w:jc w:val="center"/>
        <w:rPr>
          <w:b/>
          <w:color w:val="000000" w:themeColor="text1"/>
          <w:lang w:val="en-US"/>
        </w:rPr>
      </w:pPr>
    </w:p>
    <w:p w14:paraId="701798C8" w14:textId="41AFBB40" w:rsidR="00F97BD1" w:rsidRPr="00CB7D63" w:rsidRDefault="00F97BD1" w:rsidP="00CB7D63">
      <w:pPr>
        <w:pStyle w:val="BodyText"/>
        <w:adjustRightInd w:val="0"/>
        <w:spacing w:line="360" w:lineRule="auto"/>
        <w:jc w:val="center"/>
        <w:rPr>
          <w:b/>
          <w:color w:val="000000" w:themeColor="text1"/>
          <w:lang w:val="en-US"/>
        </w:rPr>
      </w:pPr>
      <w:r w:rsidRPr="00CB7D63">
        <w:rPr>
          <w:noProof/>
          <w:color w:val="000000" w:themeColor="text1"/>
          <w:lang w:val="en-US"/>
        </w:rPr>
        <mc:AlternateContent>
          <mc:Choice Requires="wps">
            <w:drawing>
              <wp:anchor distT="0" distB="0" distL="0" distR="0" simplePos="0" relativeHeight="251660288" behindDoc="1" locked="0" layoutInCell="1" allowOverlap="1" wp14:anchorId="5705CCE1" wp14:editId="1491B29A">
                <wp:simplePos x="0" y="0"/>
                <wp:positionH relativeFrom="page">
                  <wp:posOffset>903605</wp:posOffset>
                </wp:positionH>
                <wp:positionV relativeFrom="paragraph">
                  <wp:posOffset>197485</wp:posOffset>
                </wp:positionV>
                <wp:extent cx="6008370" cy="1270"/>
                <wp:effectExtent l="0" t="0" r="0" b="0"/>
                <wp:wrapTopAndBottom/>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w 9462"/>
                            <a:gd name="T1" fmla="*/ 0 h 1270"/>
                            <a:gd name="T2" fmla="*/ 2147483646 w 9462"/>
                            <a:gd name="T3" fmla="*/ 0 h 1270"/>
                            <a:gd name="T4" fmla="*/ 0 60000 65536"/>
                            <a:gd name="T5" fmla="*/ 0 60000 65536"/>
                          </a:gdLst>
                          <a:ahLst/>
                          <a:cxnLst>
                            <a:cxn ang="T4">
                              <a:pos x="T0" y="T1"/>
                            </a:cxn>
                            <a:cxn ang="T5">
                              <a:pos x="T2" y="T3"/>
                            </a:cxn>
                          </a:cxnLst>
                          <a:rect l="0" t="0" r="r" b="b"/>
                          <a:pathLst>
                            <a:path w="9462" h="1270">
                              <a:moveTo>
                                <a:pt x="0" y="0"/>
                              </a:moveTo>
                              <a:lnTo>
                                <a:pt x="946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8323B16" id="Freeform 13" o:spid="_x0000_s1026" style="position:absolute;margin-left:71.15pt;margin-top:15.55pt;width:47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" path="m,l9461,e" filled="f" strokeweight=".25431mm">
                <v:path arrowok="t" o:connecttype="custom" o:connectlocs="0,0;2147483646,0" o:connectangles="0,0"/>
                <w10:wrap type="topAndBottom" anchorx="page"/>
              </v:shape>
            </w:pict>
          </mc:Fallback>
        </mc:AlternateContent>
      </w:r>
    </w:p>
    <w:p w14:paraId="544D10F0" w14:textId="77777777" w:rsidR="00F97BD1" w:rsidRPr="00CB7D63" w:rsidRDefault="00F97BD1" w:rsidP="00CB7D63">
      <w:pPr>
        <w:pStyle w:val="BodyText"/>
        <w:adjustRightInd w:val="0"/>
        <w:spacing w:line="360" w:lineRule="auto"/>
        <w:jc w:val="center"/>
        <w:rPr>
          <w:b/>
          <w:color w:val="000000" w:themeColor="text1"/>
          <w:lang w:val="en-US"/>
        </w:rPr>
      </w:pPr>
    </w:p>
    <w:p w14:paraId="2B8FB0C3" w14:textId="6105F5BD" w:rsidR="00F97BD1" w:rsidRPr="00CB7D63" w:rsidRDefault="00F97BD1" w:rsidP="00CB7D63">
      <w:pPr>
        <w:shd w:val="clear" w:color="auto" w:fill="FFFFFF"/>
        <w:adjustRightInd w:val="0"/>
        <w:spacing w:line="360" w:lineRule="auto"/>
        <w:jc w:val="center"/>
        <w:rPr>
          <w:rFonts w:ascii="Times New Roman" w:hAnsi="Times New Roman" w:cs="Times New Roman"/>
          <w:b/>
          <w:bCs/>
          <w:color w:val="000000" w:themeColor="text1"/>
          <w:lang w:val="en-US" w:eastAsia="en-CA"/>
        </w:rPr>
      </w:pPr>
      <w:r w:rsidRPr="00CB7D63">
        <w:rPr>
          <w:rFonts w:ascii="Times New Roman" w:hAnsi="Times New Roman" w:cs="Times New Roman"/>
          <w:b/>
          <w:bCs/>
          <w:color w:val="000000" w:themeColor="text1"/>
          <w:lang w:val="en-US" w:eastAsia="en-CA"/>
        </w:rPr>
        <w:t>REPLY TO THE RESPONDENT’S MEMORANDUM OF ARGUMENT</w:t>
      </w:r>
    </w:p>
    <w:p w14:paraId="427D000E" w14:textId="77777777" w:rsidR="00F97BD1" w:rsidRPr="00CB7D63" w:rsidRDefault="00F97BD1" w:rsidP="00CB7D63">
      <w:pPr>
        <w:pStyle w:val="BodyText"/>
        <w:adjustRightInd w:val="0"/>
        <w:spacing w:line="360" w:lineRule="auto"/>
        <w:jc w:val="center"/>
        <w:rPr>
          <w:b/>
          <w:color w:val="000000" w:themeColor="text1"/>
          <w:lang w:val="en-US"/>
        </w:rPr>
      </w:pPr>
      <w:r w:rsidRPr="00CB7D63">
        <w:rPr>
          <w:noProof/>
          <w:color w:val="000000" w:themeColor="text1"/>
          <w:lang w:val="en-US"/>
        </w:rPr>
        <mc:AlternateContent>
          <mc:Choice Requires="wps">
            <w:drawing>
              <wp:anchor distT="0" distB="0" distL="0" distR="0" simplePos="0" relativeHeight="251659264" behindDoc="1" locked="0" layoutInCell="1" allowOverlap="1" wp14:anchorId="347D6FC6" wp14:editId="4B35D0C0">
                <wp:simplePos x="0" y="0"/>
                <wp:positionH relativeFrom="page">
                  <wp:posOffset>903605</wp:posOffset>
                </wp:positionH>
                <wp:positionV relativeFrom="paragraph">
                  <wp:posOffset>197485</wp:posOffset>
                </wp:positionV>
                <wp:extent cx="6008370"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w 9462"/>
                            <a:gd name="T1" fmla="*/ 0 h 1270"/>
                            <a:gd name="T2" fmla="*/ 2147483646 w 9462"/>
                            <a:gd name="T3" fmla="*/ 0 h 1270"/>
                            <a:gd name="T4" fmla="*/ 0 60000 65536"/>
                            <a:gd name="T5" fmla="*/ 0 60000 65536"/>
                          </a:gdLst>
                          <a:ahLst/>
                          <a:cxnLst>
                            <a:cxn ang="T4">
                              <a:pos x="T0" y="T1"/>
                            </a:cxn>
                            <a:cxn ang="T5">
                              <a:pos x="T2" y="T3"/>
                            </a:cxn>
                          </a:cxnLst>
                          <a:rect l="0" t="0" r="r" b="b"/>
                          <a:pathLst>
                            <a:path w="9462" h="1270">
                              <a:moveTo>
                                <a:pt x="0" y="0"/>
                              </a:moveTo>
                              <a:lnTo>
                                <a:pt x="946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4B308A3" id="Freeform 12" o:spid="_x0000_s1026" style="position:absolute;margin-left:71.15pt;margin-top:15.55pt;width:47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" path="m,l9461,e" filled="f" strokeweight=".25431mm">
                <v:path arrowok="t" o:connecttype="custom" o:connectlocs="0,0;2147483646,0" o:connectangles="0,0"/>
                <w10:wrap type="topAndBottom" anchorx="page"/>
              </v:shape>
            </w:pict>
          </mc:Fallback>
        </mc:AlternateContent>
      </w:r>
    </w:p>
    <w:p w14:paraId="50780369" w14:textId="77777777" w:rsidR="00F97BD1" w:rsidRPr="00CB7D63" w:rsidRDefault="00F97BD1" w:rsidP="00CB7D63">
      <w:pPr>
        <w:adjustRightInd w:val="0"/>
        <w:spacing w:line="360" w:lineRule="auto"/>
        <w:jc w:val="center"/>
        <w:rPr>
          <w:rFonts w:ascii="Times New Roman" w:hAnsi="Times New Roman" w:cs="Times New Roman"/>
          <w:color w:val="000000" w:themeColor="text1"/>
          <w:lang w:val="en-US" w:eastAsia="en-CA"/>
        </w:rPr>
      </w:pPr>
    </w:p>
    <w:p w14:paraId="2727A352" w14:textId="1E0B8CC0" w:rsidR="00F97BD1" w:rsidRPr="00CB7D63" w:rsidRDefault="00F97BD1" w:rsidP="00CB7D63">
      <w:pPr>
        <w:shd w:val="clear" w:color="auto" w:fill="FFFFFF"/>
        <w:adjustRightInd w:val="0"/>
        <w:spacing w:line="360" w:lineRule="auto"/>
        <w:jc w:val="center"/>
        <w:rPr>
          <w:rFonts w:ascii="Times New Roman" w:hAnsi="Times New Roman" w:cs="Times New Roman"/>
          <w:color w:val="000000" w:themeColor="text1"/>
          <w:lang w:val="en-US" w:eastAsia="en-CA"/>
        </w:rPr>
      </w:pPr>
    </w:p>
    <w:p w14:paraId="3E4E53EC" w14:textId="77777777" w:rsidR="00CB7D63" w:rsidRDefault="00CB7D63" w:rsidP="00CB7D63">
      <w:pPr>
        <w:adjustRightInd w:val="0"/>
        <w:spacing w:line="360" w:lineRule="auto"/>
        <w:ind w:left="4962"/>
        <w:rPr>
          <w:rFonts w:ascii="Times New Roman" w:hAnsi="Times New Roman" w:cs="Times New Roman"/>
          <w:b/>
          <w:highlight w:val="yellow"/>
          <w:lang w:val="en-US"/>
        </w:rPr>
      </w:pPr>
    </w:p>
    <w:p w14:paraId="46043CE8" w14:textId="7A2D7E2C" w:rsidR="001228AD" w:rsidRPr="00CB7D63" w:rsidRDefault="001228AD" w:rsidP="00CB7D63">
      <w:pPr>
        <w:adjustRightInd w:val="0"/>
        <w:spacing w:line="360" w:lineRule="auto"/>
        <w:ind w:left="4962"/>
        <w:rPr>
          <w:rFonts w:ascii="Times New Roman" w:hAnsi="Times New Roman" w:cs="Times New Roman"/>
          <w:b/>
          <w:lang w:val="en-US"/>
        </w:rPr>
      </w:pPr>
      <w:r w:rsidRPr="00CB7D63">
        <w:rPr>
          <w:rFonts w:ascii="Times New Roman" w:hAnsi="Times New Roman" w:cs="Times New Roman"/>
          <w:b/>
          <w:highlight w:val="yellow"/>
          <w:lang w:val="en-US"/>
        </w:rPr>
        <w:t>First And Last Name</w:t>
      </w:r>
    </w:p>
    <w:p w14:paraId="2BA1731D" w14:textId="77777777" w:rsidR="001228AD" w:rsidRPr="00CB7D63" w:rsidRDefault="001228AD" w:rsidP="00CB7D63">
      <w:pPr>
        <w:adjustRightInd w:val="0"/>
        <w:spacing w:line="360" w:lineRule="auto"/>
        <w:ind w:left="4962"/>
        <w:rPr>
          <w:rFonts w:ascii="Times New Roman" w:hAnsi="Times New Roman" w:cs="Times New Roman"/>
          <w:lang w:val="en-US"/>
        </w:rPr>
      </w:pPr>
      <w:r w:rsidRPr="00CB7D63">
        <w:rPr>
          <w:rFonts w:ascii="Times New Roman" w:hAnsi="Times New Roman" w:cs="Times New Roman"/>
          <w:i/>
          <w:highlight w:val="yellow"/>
          <w:lang w:val="en-US"/>
        </w:rPr>
        <w:t xml:space="preserve">Full </w:t>
      </w:r>
      <w:r w:rsidRPr="00CB7D63">
        <w:rPr>
          <w:rFonts w:ascii="Times New Roman" w:hAnsi="Times New Roman" w:cs="Times New Roman"/>
          <w:highlight w:val="yellow"/>
          <w:lang w:val="en-US"/>
        </w:rPr>
        <w:t>Address</w:t>
      </w:r>
    </w:p>
    <w:p w14:paraId="6BC9E969" w14:textId="77777777" w:rsidR="001228AD" w:rsidRPr="00CB7D63" w:rsidRDefault="001228AD" w:rsidP="00CB7D63">
      <w:pPr>
        <w:adjustRightInd w:val="0"/>
        <w:spacing w:line="360" w:lineRule="auto"/>
        <w:ind w:left="4962"/>
        <w:rPr>
          <w:rFonts w:ascii="Times New Roman" w:hAnsi="Times New Roman" w:cs="Times New Roman"/>
          <w:lang w:val="en-US"/>
        </w:rPr>
      </w:pPr>
      <w:r w:rsidRPr="00CB7D63">
        <w:rPr>
          <w:rFonts w:ascii="Times New Roman" w:hAnsi="Times New Roman" w:cs="Times New Roman"/>
          <w:highlight w:val="yellow"/>
          <w:lang w:val="en-US"/>
        </w:rPr>
        <w:t>City, Province</w:t>
      </w:r>
    </w:p>
    <w:p w14:paraId="3C0C6518" w14:textId="77777777" w:rsidR="001228AD" w:rsidRPr="00CB7D63" w:rsidRDefault="001228AD" w:rsidP="00CB7D63">
      <w:pPr>
        <w:pStyle w:val="Heading8"/>
        <w:adjustRightInd w:val="0"/>
        <w:spacing w:before="0" w:line="360" w:lineRule="auto"/>
        <w:ind w:left="4962"/>
        <w:rPr>
          <w:rFonts w:ascii="Times New Roman" w:hAnsi="Times New Roman" w:cs="Times New Roman"/>
          <w:sz w:val="24"/>
          <w:szCs w:val="24"/>
          <w:lang w:val="en-US"/>
        </w:rPr>
      </w:pPr>
      <w:r w:rsidRPr="00CB7D63">
        <w:rPr>
          <w:rFonts w:ascii="Times New Roman" w:hAnsi="Times New Roman" w:cs="Times New Roman"/>
          <w:sz w:val="24"/>
          <w:szCs w:val="24"/>
          <w:highlight w:val="yellow"/>
          <w:lang w:val="en-US"/>
        </w:rPr>
        <w:t>Zip Code</w:t>
      </w:r>
    </w:p>
    <w:p w14:paraId="428F1E9D" w14:textId="77777777" w:rsidR="001228AD" w:rsidRPr="00CB7D63" w:rsidRDefault="001228AD" w:rsidP="00CB7D63">
      <w:pPr>
        <w:pStyle w:val="BodyText"/>
        <w:adjustRightInd w:val="0"/>
        <w:spacing w:line="360" w:lineRule="auto"/>
        <w:ind w:left="4962"/>
        <w:rPr>
          <w:lang w:val="en-US"/>
        </w:rPr>
      </w:pPr>
    </w:p>
    <w:p w14:paraId="07963F29" w14:textId="77777777" w:rsidR="001228AD" w:rsidRPr="00CB7D63" w:rsidRDefault="001228AD" w:rsidP="00CB7D63">
      <w:pPr>
        <w:adjustRightInd w:val="0"/>
        <w:spacing w:line="360" w:lineRule="auto"/>
        <w:ind w:left="4962"/>
        <w:rPr>
          <w:rFonts w:ascii="Times New Roman" w:hAnsi="Times New Roman" w:cs="Times New Roman"/>
          <w:lang w:val="en-US"/>
        </w:rPr>
      </w:pPr>
      <w:r w:rsidRPr="00CB7D63">
        <w:rPr>
          <w:rFonts w:ascii="Times New Roman" w:hAnsi="Times New Roman" w:cs="Times New Roman"/>
          <w:lang w:val="en-US"/>
        </w:rPr>
        <w:t xml:space="preserve">Tel: </w:t>
      </w:r>
      <w:r w:rsidRPr="00CB7D63">
        <w:rPr>
          <w:rFonts w:ascii="Times New Roman" w:hAnsi="Times New Roman" w:cs="Times New Roman"/>
          <w:highlight w:val="yellow"/>
          <w:lang w:val="en-US"/>
        </w:rPr>
        <w:t>(***) ***-****</w:t>
      </w:r>
    </w:p>
    <w:p w14:paraId="2A01BE5E" w14:textId="77777777" w:rsidR="001228AD" w:rsidRPr="00CB7D63" w:rsidRDefault="001228AD" w:rsidP="00CB7D63">
      <w:pPr>
        <w:adjustRightInd w:val="0"/>
        <w:spacing w:line="360" w:lineRule="auto"/>
        <w:ind w:left="4962"/>
        <w:rPr>
          <w:rFonts w:ascii="Times New Roman" w:hAnsi="Times New Roman" w:cs="Times New Roman"/>
          <w:lang w:val="en-US"/>
        </w:rPr>
      </w:pPr>
      <w:r w:rsidRPr="00CB7D63">
        <w:rPr>
          <w:rFonts w:ascii="Times New Roman" w:hAnsi="Times New Roman" w:cs="Times New Roman"/>
          <w:lang w:val="en-US"/>
        </w:rPr>
        <w:t xml:space="preserve">Fax: </w:t>
      </w:r>
      <w:r w:rsidRPr="00CB7D63">
        <w:rPr>
          <w:rFonts w:ascii="Times New Roman" w:hAnsi="Times New Roman" w:cs="Times New Roman"/>
          <w:highlight w:val="yellow"/>
          <w:lang w:val="en-US"/>
        </w:rPr>
        <w:t>(***) ***-****</w:t>
      </w:r>
    </w:p>
    <w:p w14:paraId="1FF0F803" w14:textId="77777777" w:rsidR="001228AD" w:rsidRPr="00CB7D63" w:rsidRDefault="001228AD" w:rsidP="00CB7D63">
      <w:pPr>
        <w:adjustRightInd w:val="0"/>
        <w:spacing w:line="360" w:lineRule="auto"/>
        <w:ind w:left="4962"/>
        <w:rPr>
          <w:rFonts w:ascii="Times New Roman" w:hAnsi="Times New Roman" w:cs="Times New Roman"/>
          <w:lang w:val="en-US"/>
        </w:rPr>
        <w:sectPr w:rsidR="001228AD" w:rsidRPr="00CB7D63" w:rsidSect="001228AD">
          <w:pgSz w:w="12240" w:h="15840"/>
          <w:pgMar w:top="1134" w:right="1985" w:bottom="1134" w:left="1985" w:header="720" w:footer="720" w:gutter="0"/>
          <w:cols w:space="720"/>
        </w:sectPr>
      </w:pPr>
      <w:r w:rsidRPr="00CB7D63">
        <w:rPr>
          <w:rFonts w:ascii="Times New Roman" w:hAnsi="Times New Roman" w:cs="Times New Roman"/>
          <w:lang w:val="en-US"/>
        </w:rPr>
        <w:t xml:space="preserve">Email: </w:t>
      </w:r>
      <w:r w:rsidRPr="00CB7D63">
        <w:rPr>
          <w:rFonts w:ascii="Times New Roman" w:hAnsi="Times New Roman" w:cs="Times New Roman"/>
          <w:highlight w:val="yellow"/>
          <w:lang w:val="en-US"/>
        </w:rPr>
        <w:t>your email address</w:t>
      </w:r>
    </w:p>
    <w:p w14:paraId="55AFDEDE" w14:textId="77777777" w:rsidR="00F97BD1" w:rsidRPr="00CB7D63" w:rsidRDefault="00F97BD1" w:rsidP="00CB7D63">
      <w:pPr>
        <w:pStyle w:val="p2"/>
        <w:adjustRightInd w:val="0"/>
        <w:spacing w:line="360" w:lineRule="auto"/>
        <w:rPr>
          <w:lang w:val="en-US"/>
        </w:rPr>
      </w:pPr>
    </w:p>
    <w:p w14:paraId="754EDFE2" w14:textId="3816336A"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I</w:t>
      </w:r>
      <w:r w:rsidR="00C1622F" w:rsidRPr="00CB7D63">
        <w:rPr>
          <w:rFonts w:ascii="Times New Roman" w:eastAsia="Times New Roman" w:hAnsi="Times New Roman" w:cs="Times New Roman"/>
          <w:b/>
          <w:bCs/>
          <w:color w:val="000000"/>
          <w:lang w:val="en-US"/>
        </w:rPr>
        <w:t xml:space="preserve"> – </w:t>
      </w:r>
      <w:r w:rsidRPr="00CB7D63">
        <w:rPr>
          <w:rFonts w:ascii="Times New Roman" w:eastAsia="Times New Roman" w:hAnsi="Times New Roman" w:cs="Times New Roman"/>
          <w:b/>
          <w:bCs/>
          <w:color w:val="000000"/>
          <w:lang w:val="en-US"/>
        </w:rPr>
        <w:t>OVERVIEW</w:t>
      </w:r>
    </w:p>
    <w:p w14:paraId="61CF82BE" w14:textId="3B4290D6" w:rsidR="00C1622F" w:rsidRPr="00CB7D63" w:rsidRDefault="00EE6FCA" w:rsidP="00CB7D63">
      <w:pPr>
        <w:numPr>
          <w:ilvl w:val="0"/>
          <w:numId w:val="1"/>
        </w:numPr>
        <w:tabs>
          <w:tab w:val="clear" w:pos="720"/>
        </w:tabs>
        <w:adjustRightInd w:val="0"/>
        <w:spacing w:line="360" w:lineRule="auto"/>
        <w:ind w:left="0" w:hanging="567"/>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The </w:t>
      </w:r>
      <w:r w:rsidR="00FB5202" w:rsidRPr="00CB7D63">
        <w:rPr>
          <w:rFonts w:ascii="Times New Roman" w:eastAsia="Times New Roman" w:hAnsi="Times New Roman" w:cs="Times New Roman"/>
          <w:color w:val="000000"/>
          <w:lang w:val="en-US"/>
        </w:rPr>
        <w:t xml:space="preserve">Applicant agrees with the Respondent’s statements in paragraphs </w:t>
      </w:r>
      <w:r w:rsidR="001228AD" w:rsidRPr="00CB7D63">
        <w:rPr>
          <w:rFonts w:ascii="Times New Roman" w:eastAsia="Times New Roman" w:hAnsi="Times New Roman" w:cs="Times New Roman"/>
          <w:color w:val="000000"/>
          <w:highlight w:val="yellow"/>
          <w:lang w:val="en-US"/>
        </w:rPr>
        <w:t>[X</w:t>
      </w:r>
      <w:r w:rsidR="00851646" w:rsidRPr="00CB7D63">
        <w:rPr>
          <w:rFonts w:ascii="Times New Roman" w:eastAsia="Times New Roman" w:hAnsi="Times New Roman" w:cs="Times New Roman"/>
          <w:color w:val="000000"/>
          <w:highlight w:val="yellow"/>
          <w:lang w:val="en-US"/>
        </w:rPr>
        <w:t>-</w:t>
      </w:r>
      <w:r w:rsidR="001228AD" w:rsidRPr="00CB7D63">
        <w:rPr>
          <w:rFonts w:ascii="Times New Roman" w:eastAsia="Times New Roman" w:hAnsi="Times New Roman" w:cs="Times New Roman"/>
          <w:color w:val="000000"/>
          <w:highlight w:val="yellow"/>
          <w:lang w:val="en-US"/>
        </w:rPr>
        <w:t>Y]</w:t>
      </w:r>
      <w:r w:rsidR="00851646" w:rsidRPr="00CB7D63">
        <w:rPr>
          <w:rFonts w:ascii="Times New Roman" w:eastAsia="Times New Roman" w:hAnsi="Times New Roman" w:cs="Times New Roman"/>
          <w:color w:val="000000"/>
          <w:lang w:val="en-US"/>
        </w:rPr>
        <w:t xml:space="preserve"> </w:t>
      </w:r>
      <w:r w:rsidR="00FB5202" w:rsidRPr="00CB7D63">
        <w:rPr>
          <w:rFonts w:ascii="Times New Roman" w:eastAsia="Times New Roman" w:hAnsi="Times New Roman" w:cs="Times New Roman"/>
          <w:color w:val="000000"/>
          <w:lang w:val="en-US"/>
        </w:rPr>
        <w:t xml:space="preserve">as factual and in paragraphs </w:t>
      </w:r>
      <w:r w:rsidR="001228AD" w:rsidRPr="00CB7D63">
        <w:rPr>
          <w:rFonts w:ascii="Times New Roman" w:eastAsia="Times New Roman" w:hAnsi="Times New Roman" w:cs="Times New Roman"/>
          <w:color w:val="000000"/>
          <w:lang w:val="en-US"/>
        </w:rPr>
        <w:t>[</w:t>
      </w:r>
      <w:r w:rsidR="001228AD" w:rsidRPr="00CB7D63">
        <w:rPr>
          <w:rFonts w:ascii="Times New Roman" w:eastAsia="Times New Roman" w:hAnsi="Times New Roman" w:cs="Times New Roman"/>
          <w:color w:val="000000"/>
          <w:highlight w:val="yellow"/>
          <w:lang w:val="en-US"/>
        </w:rPr>
        <w:t>Y</w:t>
      </w:r>
      <w:r w:rsidR="001228AD" w:rsidRPr="00CB7D63">
        <w:rPr>
          <w:rFonts w:ascii="Times New Roman" w:eastAsia="Times New Roman" w:hAnsi="Times New Roman" w:cs="Times New Roman"/>
          <w:color w:val="000000"/>
          <w:lang w:val="en-US"/>
        </w:rPr>
        <w:t>]</w:t>
      </w:r>
      <w:r w:rsidR="000D0320" w:rsidRPr="00CB7D63">
        <w:rPr>
          <w:rFonts w:ascii="Times New Roman" w:eastAsia="Times New Roman" w:hAnsi="Times New Roman" w:cs="Times New Roman"/>
          <w:color w:val="000000"/>
          <w:lang w:val="en-US"/>
        </w:rPr>
        <w:t xml:space="preserve"> and </w:t>
      </w:r>
      <w:r w:rsidR="001228AD" w:rsidRPr="00CB7D63">
        <w:rPr>
          <w:rFonts w:ascii="Times New Roman" w:eastAsia="Times New Roman" w:hAnsi="Times New Roman" w:cs="Times New Roman"/>
          <w:color w:val="000000"/>
          <w:lang w:val="en-US"/>
        </w:rPr>
        <w:t>[</w:t>
      </w:r>
      <w:r w:rsidR="001228AD" w:rsidRPr="00CB7D63">
        <w:rPr>
          <w:rFonts w:ascii="Times New Roman" w:eastAsia="Times New Roman" w:hAnsi="Times New Roman" w:cs="Times New Roman"/>
          <w:color w:val="000000"/>
          <w:highlight w:val="yellow"/>
          <w:lang w:val="en-US"/>
        </w:rPr>
        <w:t>Z</w:t>
      </w:r>
      <w:r w:rsidR="000D0320" w:rsidRPr="00CB7D63">
        <w:rPr>
          <w:rFonts w:ascii="Times New Roman" w:eastAsia="Times New Roman" w:hAnsi="Times New Roman" w:cs="Times New Roman"/>
          <w:color w:val="000000"/>
          <w:highlight w:val="yellow"/>
          <w:lang w:val="en-US"/>
        </w:rPr>
        <w:t>-</w:t>
      </w:r>
      <w:r w:rsidR="001228AD" w:rsidRPr="00CB7D63">
        <w:rPr>
          <w:rFonts w:ascii="Times New Roman" w:eastAsia="Times New Roman" w:hAnsi="Times New Roman" w:cs="Times New Roman"/>
          <w:color w:val="000000"/>
          <w:highlight w:val="yellow"/>
          <w:lang w:val="en-US"/>
        </w:rPr>
        <w:t>W</w:t>
      </w:r>
      <w:r w:rsidR="001228AD" w:rsidRPr="00CB7D63">
        <w:rPr>
          <w:rFonts w:ascii="Times New Roman" w:eastAsia="Times New Roman" w:hAnsi="Times New Roman" w:cs="Times New Roman"/>
          <w:color w:val="000000"/>
          <w:lang w:val="en-US"/>
        </w:rPr>
        <w:t>]</w:t>
      </w:r>
      <w:r w:rsidR="00FB5202" w:rsidRPr="00CB7D63">
        <w:rPr>
          <w:rFonts w:ascii="Times New Roman" w:eastAsia="Times New Roman" w:hAnsi="Times New Roman" w:cs="Times New Roman"/>
          <w:color w:val="000000"/>
          <w:lang w:val="en-US"/>
        </w:rPr>
        <w:t xml:space="preserve"> as legal.</w:t>
      </w:r>
    </w:p>
    <w:p w14:paraId="0CF38DD2" w14:textId="1AFCD13D" w:rsidR="00FB5202" w:rsidRPr="00CB7D63" w:rsidRDefault="00FB5202" w:rsidP="00CB7D63">
      <w:pPr>
        <w:numPr>
          <w:ilvl w:val="0"/>
          <w:numId w:val="1"/>
        </w:numPr>
        <w:tabs>
          <w:tab w:val="clear" w:pos="720"/>
        </w:tabs>
        <w:adjustRightInd w:val="0"/>
        <w:spacing w:line="360" w:lineRule="auto"/>
        <w:ind w:left="0" w:hanging="567"/>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Applicant challenges all other claims presented by the Respondent in their memorandum.</w:t>
      </w:r>
    </w:p>
    <w:p w14:paraId="251F478C" w14:textId="03BB2602" w:rsidR="00EE6FCA" w:rsidRPr="00CB7D63" w:rsidRDefault="00EE6FCA" w:rsidP="00CB7D63">
      <w:pPr>
        <w:numPr>
          <w:ilvl w:val="0"/>
          <w:numId w:val="1"/>
        </w:numPr>
        <w:tabs>
          <w:tab w:val="clear" w:pos="720"/>
        </w:tabs>
        <w:adjustRightInd w:val="0"/>
        <w:spacing w:line="360" w:lineRule="auto"/>
        <w:ind w:left="0" w:hanging="567"/>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Respondent contends that the Applicant has not met the test for mandamus and that the delay in processing the Applicant’s application is justified. However, this response fails to acknowledge the unreasonable nature of the delay and the prejudice suffered by the Applicant.</w:t>
      </w:r>
    </w:p>
    <w:p w14:paraId="5AE655B6" w14:textId="2B6D7140" w:rsidR="004777E3" w:rsidRPr="00CB7D63" w:rsidRDefault="00EE6FCA" w:rsidP="00CB7D63">
      <w:pPr>
        <w:numPr>
          <w:ilvl w:val="0"/>
          <w:numId w:val="2"/>
        </w:numPr>
        <w:tabs>
          <w:tab w:val="clear" w:pos="720"/>
        </w:tabs>
        <w:adjustRightInd w:val="0"/>
        <w:spacing w:line="360" w:lineRule="auto"/>
        <w:ind w:left="0" w:hanging="567"/>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delay in this case amounts to an implied refusal to act, and the Applicant has suffered significant </w:t>
      </w:r>
      <w:r w:rsidR="00974A16" w:rsidRPr="00CB7D63">
        <w:rPr>
          <w:rFonts w:ascii="Times New Roman" w:eastAsia="Times New Roman" w:hAnsi="Times New Roman" w:cs="Times New Roman"/>
          <w:color w:val="000000"/>
          <w:lang w:val="en-US"/>
        </w:rPr>
        <w:t>prejudice due</w:t>
      </w:r>
      <w:r w:rsidRPr="00CB7D63">
        <w:rPr>
          <w:rFonts w:ascii="Times New Roman" w:eastAsia="Times New Roman" w:hAnsi="Times New Roman" w:cs="Times New Roman"/>
          <w:color w:val="000000"/>
          <w:lang w:val="en-US"/>
        </w:rPr>
        <w:t xml:space="preserve"> to the Respondent’s failure to process the application in a timely manner. The balance of convenience favors issuing a writ of mandamus.</w:t>
      </w:r>
    </w:p>
    <w:p w14:paraId="20C30E25" w14:textId="77777777"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Respondent cited case law from this Honorable Court; However, these cases are distinguishable from the Applicants’ case.</w:t>
      </w:r>
    </w:p>
    <w:p w14:paraId="531EA5EE" w14:textId="2CB8BB50"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First, </w:t>
      </w:r>
      <w:proofErr w:type="spellStart"/>
      <w:r w:rsidRPr="00CB7D63">
        <w:rPr>
          <w:rFonts w:ascii="Times New Roman" w:eastAsia="Times New Roman" w:hAnsi="Times New Roman" w:cs="Times New Roman"/>
          <w:b/>
          <w:bCs/>
          <w:i/>
          <w:iCs/>
          <w:color w:val="000000"/>
          <w:lang w:val="en-US"/>
        </w:rPr>
        <w:t>Seyoboka</w:t>
      </w:r>
      <w:proofErr w:type="spellEnd"/>
      <w:r w:rsidRPr="00CB7D63">
        <w:rPr>
          <w:rFonts w:ascii="Times New Roman" w:eastAsia="Times New Roman" w:hAnsi="Times New Roman" w:cs="Times New Roman"/>
          <w:b/>
          <w:bCs/>
          <w:i/>
          <w:iCs/>
          <w:color w:val="000000"/>
          <w:lang w:val="en-US"/>
        </w:rPr>
        <w:t xml:space="preserve"> v. Canada (Citizenship and Immigration), 2005 FC 1290</w:t>
      </w:r>
      <w:r w:rsidRPr="00CB7D63">
        <w:rPr>
          <w:rFonts w:ascii="Times New Roman" w:eastAsia="Times New Roman" w:hAnsi="Times New Roman" w:cs="Times New Roman"/>
          <w:color w:val="000000"/>
          <w:lang w:val="en-US"/>
        </w:rPr>
        <w:t xml:space="preserve"> concerned a nine-year delay, which resulted from the applicant's addition of significant new information to his file, more specifically regarding his involvement in the Rwandan genocide. In contrast, the Applicants have not made any such amendments.</w:t>
      </w:r>
    </w:p>
    <w:p w14:paraId="7139630E" w14:textId="77777777"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Second. The Respondent relies on </w:t>
      </w:r>
      <w:r w:rsidRPr="00CB7D63">
        <w:rPr>
          <w:rFonts w:ascii="Times New Roman" w:eastAsia="Times New Roman" w:hAnsi="Times New Roman" w:cs="Times New Roman"/>
          <w:b/>
          <w:bCs/>
          <w:i/>
          <w:iCs/>
          <w:color w:val="000000"/>
          <w:lang w:val="en-US"/>
        </w:rPr>
        <w:t>Bhatia v. Canada (MCI), 2005 FC 1244</w:t>
      </w:r>
      <w:r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However, in Bhatia, the delay stemmed from admissibility concerns and lack of cooperation over 11 years. The Applicants in this case have no criminal or inadmissibility issues and have fully cooperated.</w:t>
      </w:r>
    </w:p>
    <w:p w14:paraId="46128CF2" w14:textId="7508C142" w:rsidR="00F668B8" w:rsidRPr="0049288C" w:rsidRDefault="00F668B8" w:rsidP="0049288C">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Third</w:t>
      </w:r>
      <w:r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i</w:t>
      </w:r>
      <w:r w:rsidRPr="00CB7D63">
        <w:rPr>
          <w:rFonts w:ascii="Times New Roman" w:eastAsia="Times New Roman" w:hAnsi="Times New Roman" w:cs="Times New Roman"/>
          <w:color w:val="000000"/>
          <w:lang w:val="en-US"/>
        </w:rPr>
        <w:t xml:space="preserve">n </w:t>
      </w:r>
      <w:proofErr w:type="spellStart"/>
      <w:r w:rsidRPr="00CB7D63">
        <w:rPr>
          <w:rFonts w:ascii="Times New Roman" w:eastAsia="Times New Roman" w:hAnsi="Times New Roman" w:cs="Times New Roman"/>
          <w:b/>
          <w:bCs/>
          <w:i/>
          <w:iCs/>
          <w:color w:val="000000"/>
          <w:lang w:val="en-US"/>
        </w:rPr>
        <w:t>Tapie</w:t>
      </w:r>
      <w:proofErr w:type="spellEnd"/>
      <w:r w:rsidRPr="00CB7D63">
        <w:rPr>
          <w:rFonts w:ascii="Times New Roman" w:eastAsia="Times New Roman" w:hAnsi="Times New Roman" w:cs="Times New Roman"/>
          <w:b/>
          <w:bCs/>
          <w:i/>
          <w:iCs/>
          <w:color w:val="000000"/>
          <w:lang w:val="en-US"/>
        </w:rPr>
        <w:t xml:space="preserve"> v. Canada (MCI), 2007 FC 1048</w:t>
      </w:r>
      <w:r w:rsidRPr="00CB7D63">
        <w:rPr>
          <w:rFonts w:ascii="Times New Roman" w:eastAsia="Times New Roman" w:hAnsi="Times New Roman" w:cs="Times New Roman"/>
          <w:color w:val="000000"/>
          <w:lang w:val="en-US"/>
        </w:rPr>
        <w:t>, delay was due to identity fraud concerns. No such issue exists in the Applicants’ file.</w:t>
      </w:r>
    </w:p>
    <w:p w14:paraId="6F411E09" w14:textId="017CD369"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Fourth</w:t>
      </w:r>
      <w:r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t</w:t>
      </w:r>
      <w:r w:rsidRPr="00CB7D63">
        <w:rPr>
          <w:rFonts w:ascii="Times New Roman" w:eastAsia="Times New Roman" w:hAnsi="Times New Roman" w:cs="Times New Roman"/>
          <w:color w:val="000000"/>
          <w:lang w:val="en-US"/>
        </w:rPr>
        <w:t xml:space="preserve">he case </w:t>
      </w:r>
      <w:r w:rsidRPr="00CB7D63">
        <w:rPr>
          <w:rFonts w:ascii="Times New Roman" w:eastAsia="Times New Roman" w:hAnsi="Times New Roman" w:cs="Times New Roman"/>
          <w:b/>
          <w:bCs/>
          <w:i/>
          <w:iCs/>
          <w:color w:val="000000"/>
          <w:lang w:val="en-US"/>
        </w:rPr>
        <w:t>Zhang v. Canada (MCI), 2019 FC 938</w:t>
      </w:r>
      <w:r w:rsidRPr="00CB7D63">
        <w:rPr>
          <w:rFonts w:ascii="Times New Roman" w:eastAsia="Times New Roman" w:hAnsi="Times New Roman" w:cs="Times New Roman"/>
          <w:color w:val="000000"/>
          <w:lang w:val="en-US"/>
        </w:rPr>
        <w:t xml:space="preserve"> involved a one-year processing delay, far shorter and not comparable to the current four-and-a-half-year delay experienced by the Applicants.</w:t>
      </w:r>
    </w:p>
    <w:p w14:paraId="5BFDA2E1" w14:textId="508222D5"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Fifth</w:t>
      </w:r>
      <w:r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the case</w:t>
      </w:r>
      <w:r w:rsidRPr="00CB7D63">
        <w:rPr>
          <w:rFonts w:ascii="Times New Roman" w:eastAsia="Times New Roman" w:hAnsi="Times New Roman" w:cs="Times New Roman"/>
          <w:color w:val="000000"/>
          <w:lang w:val="en-US"/>
        </w:rPr>
        <w:t xml:space="preserve"> </w:t>
      </w:r>
      <w:proofErr w:type="spellStart"/>
      <w:r w:rsidRPr="00CB7D63">
        <w:rPr>
          <w:rFonts w:ascii="Times New Roman" w:eastAsia="Times New Roman" w:hAnsi="Times New Roman" w:cs="Times New Roman"/>
          <w:b/>
          <w:bCs/>
          <w:i/>
          <w:iCs/>
          <w:color w:val="000000"/>
          <w:lang w:val="en-US"/>
        </w:rPr>
        <w:t>Onghaei</w:t>
      </w:r>
      <w:proofErr w:type="spellEnd"/>
      <w:r w:rsidRPr="00CB7D63">
        <w:rPr>
          <w:rFonts w:ascii="Times New Roman" w:eastAsia="Times New Roman" w:hAnsi="Times New Roman" w:cs="Times New Roman"/>
          <w:b/>
          <w:bCs/>
          <w:i/>
          <w:iCs/>
          <w:color w:val="000000"/>
          <w:lang w:val="en-US"/>
        </w:rPr>
        <w:t xml:space="preserve"> v. Canada (MCI), 2020 FC 1029</w:t>
      </w:r>
      <w:r w:rsidRPr="00CB7D63">
        <w:rPr>
          <w:rFonts w:ascii="Times New Roman" w:eastAsia="Times New Roman" w:hAnsi="Times New Roman" w:cs="Times New Roman"/>
          <w:color w:val="000000"/>
          <w:lang w:val="en-US"/>
        </w:rPr>
        <w:t xml:space="preserve">, the delay was tied to new security-related allegations and COVID-related suspensions. The Applicants have no </w:t>
      </w:r>
      <w:r w:rsidRPr="00CB7D63">
        <w:rPr>
          <w:rFonts w:ascii="Times New Roman" w:eastAsia="Times New Roman" w:hAnsi="Times New Roman" w:cs="Times New Roman"/>
          <w:color w:val="000000"/>
          <w:lang w:val="en-US"/>
        </w:rPr>
        <w:lastRenderedPageBreak/>
        <w:t>such allegations, and the Canadian Security Intelligence Service (CSIS) confirmed that the security screening was completed on September 5, 2024.</w:t>
      </w:r>
    </w:p>
    <w:p w14:paraId="3D37FF9A" w14:textId="6C34EB97"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Sixth</w:t>
      </w:r>
      <w:r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b/>
          <w:bCs/>
          <w:i/>
          <w:iCs/>
          <w:color w:val="000000"/>
          <w:lang w:val="en-US"/>
        </w:rPr>
        <w:t>Chong v. Canada (MCI), 2001 FCT 1335</w:t>
      </w:r>
      <w:r w:rsidRPr="00CB7D63">
        <w:rPr>
          <w:rFonts w:ascii="Times New Roman" w:eastAsia="Times New Roman" w:hAnsi="Times New Roman" w:cs="Times New Roman"/>
          <w:color w:val="000000"/>
          <w:lang w:val="en-US"/>
        </w:rPr>
        <w:t xml:space="preserve"> and </w:t>
      </w:r>
      <w:r w:rsidRPr="00CB7D63">
        <w:rPr>
          <w:rFonts w:ascii="Times New Roman" w:eastAsia="Times New Roman" w:hAnsi="Times New Roman" w:cs="Times New Roman"/>
          <w:b/>
          <w:bCs/>
          <w:i/>
          <w:iCs/>
          <w:color w:val="000000"/>
          <w:lang w:val="en-US"/>
        </w:rPr>
        <w:t xml:space="preserve">Chaudhry v. Canada (MCI), 1998 </w:t>
      </w:r>
      <w:proofErr w:type="spellStart"/>
      <w:r w:rsidRPr="00CB7D63">
        <w:rPr>
          <w:rFonts w:ascii="Times New Roman" w:eastAsia="Times New Roman" w:hAnsi="Times New Roman" w:cs="Times New Roman"/>
          <w:b/>
          <w:bCs/>
          <w:i/>
          <w:iCs/>
          <w:color w:val="000000"/>
          <w:lang w:val="en-US"/>
        </w:rPr>
        <w:t>CanLII</w:t>
      </w:r>
      <w:proofErr w:type="spellEnd"/>
      <w:r w:rsidRPr="00CB7D63">
        <w:rPr>
          <w:rFonts w:ascii="Times New Roman" w:eastAsia="Times New Roman" w:hAnsi="Times New Roman" w:cs="Times New Roman"/>
          <w:b/>
          <w:bCs/>
          <w:i/>
          <w:iCs/>
          <w:color w:val="000000"/>
          <w:lang w:val="en-US"/>
        </w:rPr>
        <w:t xml:space="preserve"> 8572</w:t>
      </w:r>
      <w:r w:rsidRPr="00CB7D63">
        <w:rPr>
          <w:rFonts w:ascii="Times New Roman" w:eastAsia="Times New Roman" w:hAnsi="Times New Roman" w:cs="Times New Roman"/>
          <w:color w:val="000000"/>
          <w:lang w:val="en-US"/>
        </w:rPr>
        <w:t xml:space="preserve"> both involved specific background or admissibility concerns. The Applicants have no such complications.</w:t>
      </w:r>
    </w:p>
    <w:p w14:paraId="3E0FFB66" w14:textId="5E6A3D26" w:rsidR="00F668B8" w:rsidRPr="00CB7D63" w:rsidRDefault="00F668B8" w:rsidP="00CB7D63">
      <w:pPr>
        <w:pStyle w:val="ListParagraph"/>
        <w:numPr>
          <w:ilvl w:val="0"/>
          <w:numId w:val="2"/>
        </w:numPr>
        <w:tabs>
          <w:tab w:val="clear" w:pos="720"/>
        </w:tabs>
        <w:adjustRightInd w:val="0"/>
        <w:spacing w:line="360" w:lineRule="auto"/>
        <w:ind w:left="0" w:hanging="567"/>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Seventh</w:t>
      </w:r>
      <w:r w:rsidR="00B97066"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w:t>
      </w:r>
      <w:r w:rsidR="00B97066" w:rsidRPr="00CB7D63">
        <w:rPr>
          <w:rFonts w:ascii="Times New Roman" w:eastAsia="Times New Roman" w:hAnsi="Times New Roman" w:cs="Times New Roman"/>
          <w:color w:val="000000"/>
          <w:lang w:val="en-US"/>
        </w:rPr>
        <w:t>i</w:t>
      </w:r>
      <w:r w:rsidRPr="00CB7D63">
        <w:rPr>
          <w:rFonts w:ascii="Times New Roman" w:eastAsia="Times New Roman" w:hAnsi="Times New Roman" w:cs="Times New Roman"/>
          <w:color w:val="000000"/>
          <w:lang w:val="en-US"/>
        </w:rPr>
        <w:t xml:space="preserve">n </w:t>
      </w:r>
      <w:proofErr w:type="spellStart"/>
      <w:r w:rsidRPr="00CB7D63">
        <w:rPr>
          <w:rFonts w:ascii="Times New Roman" w:eastAsia="Times New Roman" w:hAnsi="Times New Roman" w:cs="Times New Roman"/>
          <w:b/>
          <w:bCs/>
          <w:i/>
          <w:iCs/>
          <w:color w:val="000000"/>
          <w:lang w:val="en-US"/>
        </w:rPr>
        <w:t>Mersad</w:t>
      </w:r>
      <w:proofErr w:type="spellEnd"/>
      <w:r w:rsidRPr="00CB7D63">
        <w:rPr>
          <w:rFonts w:ascii="Times New Roman" w:eastAsia="Times New Roman" w:hAnsi="Times New Roman" w:cs="Times New Roman"/>
          <w:b/>
          <w:bCs/>
          <w:i/>
          <w:iCs/>
          <w:color w:val="000000"/>
          <w:lang w:val="en-US"/>
        </w:rPr>
        <w:t xml:space="preserve"> v. Canada (MCI), 2014 FC 543</w:t>
      </w:r>
      <w:r w:rsidRPr="00CB7D63">
        <w:rPr>
          <w:rFonts w:ascii="Times New Roman" w:eastAsia="Times New Roman" w:hAnsi="Times New Roman" w:cs="Times New Roman"/>
          <w:color w:val="000000"/>
          <w:lang w:val="en-US"/>
        </w:rPr>
        <w:t>, the issue involved fairness in processing during a pandemic. However, the Applicants’ delay far exceeds any reasonable COVID-related timeframe, especially after CSIS completed its task.</w:t>
      </w:r>
    </w:p>
    <w:p w14:paraId="6CD6F6E7" w14:textId="199ACBA3" w:rsidR="00EE6FCA" w:rsidRPr="00CB7D63" w:rsidRDefault="00624325"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II – STATEMENT OF FACTS</w:t>
      </w:r>
    </w:p>
    <w:p w14:paraId="0DCAF7B4" w14:textId="350661CA" w:rsidR="00EE6FCA" w:rsidRPr="00CB7D63" w:rsidRDefault="00F94555" w:rsidP="00CB7D63">
      <w:pPr>
        <w:numPr>
          <w:ilvl w:val="0"/>
          <w:numId w:val="2"/>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The Applicant became a </w:t>
      </w:r>
      <w:r w:rsidR="00B97066" w:rsidRPr="00CB7D63">
        <w:rPr>
          <w:rFonts w:ascii="Times New Roman" w:eastAsia="Times New Roman" w:hAnsi="Times New Roman" w:cs="Times New Roman"/>
          <w:color w:val="000000"/>
          <w:lang w:val="en-US"/>
        </w:rPr>
        <w:t>permanent resident on [</w:t>
      </w:r>
      <w:r w:rsidR="00B97066" w:rsidRPr="00CB7D63">
        <w:rPr>
          <w:rFonts w:ascii="Times New Roman" w:eastAsia="Times New Roman" w:hAnsi="Times New Roman" w:cs="Times New Roman"/>
          <w:color w:val="000000"/>
          <w:highlight w:val="yellow"/>
          <w:lang w:val="en-US"/>
        </w:rPr>
        <w:t>X</w:t>
      </w:r>
      <w:r w:rsidR="00B97066"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He applied for </w:t>
      </w:r>
      <w:r w:rsidR="00B97066" w:rsidRPr="00CB7D63">
        <w:rPr>
          <w:rFonts w:ascii="Times New Roman" w:eastAsia="Times New Roman" w:hAnsi="Times New Roman" w:cs="Times New Roman"/>
          <w:color w:val="000000"/>
          <w:lang w:val="en-US"/>
        </w:rPr>
        <w:t>citizenship</w:t>
      </w:r>
      <w:r w:rsidRPr="00CB7D63">
        <w:rPr>
          <w:rFonts w:ascii="Times New Roman" w:eastAsia="Times New Roman" w:hAnsi="Times New Roman" w:cs="Times New Roman"/>
          <w:color w:val="000000"/>
          <w:lang w:val="en-US"/>
        </w:rPr>
        <w:t xml:space="preserve"> </w:t>
      </w:r>
      <w:r w:rsidR="0065311D" w:rsidRPr="00CB7D63">
        <w:rPr>
          <w:rFonts w:ascii="Times New Roman" w:eastAsia="Times New Roman" w:hAnsi="Times New Roman" w:cs="Times New Roman"/>
          <w:color w:val="000000"/>
          <w:lang w:val="en-US"/>
        </w:rPr>
        <w:t>on</w:t>
      </w:r>
      <w:r w:rsidRPr="00CB7D63">
        <w:rPr>
          <w:rFonts w:ascii="Times New Roman" w:eastAsia="Times New Roman" w:hAnsi="Times New Roman" w:cs="Times New Roman"/>
          <w:color w:val="000000"/>
          <w:lang w:val="en-US"/>
        </w:rPr>
        <w:t> </w:t>
      </w:r>
      <w:r w:rsidR="00B97066" w:rsidRPr="00CB7D63">
        <w:rPr>
          <w:rFonts w:ascii="Times New Roman" w:eastAsia="Times New Roman" w:hAnsi="Times New Roman" w:cs="Times New Roman"/>
          <w:color w:val="000000"/>
          <w:lang w:val="en-US"/>
        </w:rPr>
        <w:t>[</w:t>
      </w:r>
      <w:r w:rsidR="00B97066" w:rsidRPr="00CB7D63">
        <w:rPr>
          <w:rFonts w:ascii="Times New Roman" w:eastAsia="Times New Roman" w:hAnsi="Times New Roman" w:cs="Times New Roman"/>
          <w:color w:val="000000"/>
          <w:highlight w:val="yellow"/>
          <w:lang w:val="en-US"/>
        </w:rPr>
        <w:t>X</w:t>
      </w:r>
      <w:r w:rsidR="00B97066"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Since then, the Applicant has fully complied with all IRCC requirements, including multiple fingerprint submissions. Despite multiple requests, his application has not been processed.</w:t>
      </w:r>
    </w:p>
    <w:p w14:paraId="3E8D6A90" w14:textId="645B5711" w:rsidR="00EE6FCA" w:rsidRPr="00CB7D63" w:rsidRDefault="00EE6FCA" w:rsidP="00CB7D63">
      <w:pPr>
        <w:numPr>
          <w:ilvl w:val="0"/>
          <w:numId w:val="2"/>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The Respondent has provided no clear timeline for when security checks will be completed. The Applicant’s file has been subject to repeated delays, with security checks pending for </w:t>
      </w:r>
      <w:r w:rsidR="00B97066" w:rsidRPr="00CB7D63">
        <w:rPr>
          <w:rFonts w:ascii="Times New Roman" w:eastAsia="Times New Roman" w:hAnsi="Times New Roman" w:cs="Times New Roman"/>
          <w:color w:val="000000"/>
          <w:lang w:val="en-US"/>
        </w:rPr>
        <w:t>[</w:t>
      </w:r>
      <w:r w:rsidR="00B97066" w:rsidRPr="00CB7D63">
        <w:rPr>
          <w:rFonts w:ascii="Times New Roman" w:eastAsia="Times New Roman" w:hAnsi="Times New Roman" w:cs="Times New Roman"/>
          <w:color w:val="000000"/>
          <w:highlight w:val="yellow"/>
          <w:lang w:val="en-US"/>
        </w:rPr>
        <w:t>X</w:t>
      </w:r>
      <w:r w:rsidR="00B97066" w:rsidRPr="00CB7D63">
        <w:rPr>
          <w:rFonts w:ascii="Times New Roman" w:eastAsia="Times New Roman" w:hAnsi="Times New Roman" w:cs="Times New Roman"/>
          <w:color w:val="000000"/>
          <w:lang w:val="en-US"/>
        </w:rPr>
        <w:t>] months</w:t>
      </w:r>
      <w:r w:rsidRPr="00CB7D63">
        <w:rPr>
          <w:rFonts w:ascii="Times New Roman" w:eastAsia="Times New Roman" w:hAnsi="Times New Roman" w:cs="Times New Roman"/>
          <w:color w:val="000000"/>
          <w:lang w:val="en-US"/>
        </w:rPr>
        <w:t>.</w:t>
      </w:r>
    </w:p>
    <w:p w14:paraId="523DFCAA" w14:textId="77777777" w:rsidR="00EE6FCA" w:rsidRPr="00CB7D63" w:rsidRDefault="00EE6FCA" w:rsidP="00CB7D63">
      <w:pPr>
        <w:numPr>
          <w:ilvl w:val="0"/>
          <w:numId w:val="2"/>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Respondent argues that the delay is necessary for background checks but </w:t>
      </w:r>
      <w:r w:rsidRPr="00CB7D63">
        <w:rPr>
          <w:rFonts w:ascii="Times New Roman" w:eastAsia="Times New Roman" w:hAnsi="Times New Roman" w:cs="Times New Roman"/>
          <w:b/>
          <w:bCs/>
          <w:color w:val="000000"/>
          <w:lang w:val="en-US"/>
        </w:rPr>
        <w:t>fails to justify why</w:t>
      </w:r>
      <w:r w:rsidRPr="00CB7D63">
        <w:rPr>
          <w:rFonts w:ascii="Times New Roman" w:eastAsia="Times New Roman" w:hAnsi="Times New Roman" w:cs="Times New Roman"/>
          <w:color w:val="000000"/>
          <w:lang w:val="en-US"/>
        </w:rPr>
        <w:t xml:space="preserve"> these checks remain incomplete after such a prolonged period.</w:t>
      </w:r>
    </w:p>
    <w:p w14:paraId="60240860" w14:textId="4354C73F" w:rsidR="005B38B9" w:rsidRPr="00CB7D63" w:rsidRDefault="00EE6FCA" w:rsidP="00CB7D63">
      <w:pPr>
        <w:numPr>
          <w:ilvl w:val="0"/>
          <w:numId w:val="2"/>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Applicant has suffered significant prejudice due to this delay, including legal uncertainty, employment restrictions, and mental distress.</w:t>
      </w:r>
    </w:p>
    <w:p w14:paraId="3FEEB639" w14:textId="168B39A5"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III – POINTS IN ISSUE</w:t>
      </w:r>
    </w:p>
    <w:p w14:paraId="43D18E2A" w14:textId="77777777" w:rsidR="00EE6FCA" w:rsidRPr="00CB7D63" w:rsidRDefault="00EE6FCA" w:rsidP="00CB7D63">
      <w:pPr>
        <w:numPr>
          <w:ilvl w:val="0"/>
          <w:numId w:val="2"/>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key legal questions are:</w:t>
      </w:r>
    </w:p>
    <w:p w14:paraId="5947A97D" w14:textId="06BCD5F1"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a) Has the delay in processing the Applicant’s </w:t>
      </w:r>
      <w:r w:rsidR="00B97066" w:rsidRPr="00CB7D63">
        <w:rPr>
          <w:rFonts w:ascii="Times New Roman" w:eastAsia="Times New Roman" w:hAnsi="Times New Roman" w:cs="Times New Roman"/>
          <w:color w:val="000000"/>
          <w:lang w:val="en-US"/>
        </w:rPr>
        <w:t>citizenship</w:t>
      </w:r>
      <w:r w:rsidRPr="00CB7D63">
        <w:rPr>
          <w:rFonts w:ascii="Times New Roman" w:eastAsia="Times New Roman" w:hAnsi="Times New Roman" w:cs="Times New Roman"/>
          <w:color w:val="000000"/>
          <w:lang w:val="en-US"/>
        </w:rPr>
        <w:t xml:space="preserve"> been unreasonable?</w:t>
      </w:r>
    </w:p>
    <w:p w14:paraId="2D3DFE26" w14:textId="3935FB7F"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b) Does the </w:t>
      </w:r>
      <w:r w:rsidR="00624325" w:rsidRPr="00CB7D63">
        <w:rPr>
          <w:rFonts w:ascii="Times New Roman" w:eastAsia="Times New Roman" w:hAnsi="Times New Roman" w:cs="Times New Roman"/>
          <w:color w:val="000000"/>
          <w:lang w:val="en-US"/>
        </w:rPr>
        <w:t>security check</w:t>
      </w:r>
      <w:r w:rsidRPr="00CB7D63">
        <w:rPr>
          <w:rFonts w:ascii="Times New Roman" w:eastAsia="Times New Roman" w:hAnsi="Times New Roman" w:cs="Times New Roman"/>
          <w:color w:val="000000"/>
          <w:lang w:val="en-US"/>
        </w:rPr>
        <w:t xml:space="preserve"> exempt the Respondent from the duty to act within a reasonable time?</w:t>
      </w:r>
    </w:p>
    <w:p w14:paraId="3E4BB433" w14:textId="77777777"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c) Has the Applicant suffered significant prejudice as a result of the delay?</w:t>
      </w:r>
    </w:p>
    <w:p w14:paraId="794CCB6F" w14:textId="77777777"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d) Should the Court issue a writ of mandamus compelling a decision on the Applicant’s citizenship application?</w:t>
      </w:r>
    </w:p>
    <w:p w14:paraId="12256966" w14:textId="1D6BB2B5"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p>
    <w:p w14:paraId="40491C23" w14:textId="7A9FD0F7"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PART IV – SUBMISSIONS</w:t>
      </w:r>
    </w:p>
    <w:p w14:paraId="4FC93964" w14:textId="77777777"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A. The Delay is Unreasonable and Amounts to an Implied Refusal</w:t>
      </w:r>
    </w:p>
    <w:p w14:paraId="75AB8086" w14:textId="6C2155F4" w:rsidR="00EE6FCA" w:rsidRPr="00CB7D63" w:rsidRDefault="00EE6FCA" w:rsidP="00CB7D63">
      <w:pPr>
        <w:numPr>
          <w:ilvl w:val="0"/>
          <w:numId w:val="4"/>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lastRenderedPageBreak/>
        <w:t>The test for unreasonable delay (as set out in </w:t>
      </w:r>
      <w:proofErr w:type="spellStart"/>
      <w:r w:rsidR="008978F1" w:rsidRPr="00CB7D63">
        <w:rPr>
          <w:rFonts w:ascii="Times New Roman" w:hAnsi="Times New Roman" w:cs="Times New Roman"/>
          <w:lang w:val="en-US"/>
        </w:rPr>
        <w:fldChar w:fldCharType="begin"/>
      </w:r>
      <w:r w:rsidR="008978F1" w:rsidRPr="00CB7D63">
        <w:rPr>
          <w:rFonts w:ascii="Times New Roman" w:hAnsi="Times New Roman" w:cs="Times New Roman"/>
          <w:lang w:val="en-US"/>
        </w:rPr>
        <w:instrText xml:space="preserve"> HYPERLINK "https</w:instrText>
      </w:r>
      <w:r w:rsidR="008978F1" w:rsidRPr="00CB7D63">
        <w:rPr>
          <w:rFonts w:ascii="Times New Roman" w:hAnsi="Times New Roman" w:cs="Times New Roman"/>
          <w:lang w:val="en-US"/>
        </w:rPr>
        <w:instrText xml:space="preserve">://canlii.ca/t/49lh" </w:instrText>
      </w:r>
      <w:r w:rsidR="008978F1" w:rsidRPr="00CB7D63">
        <w:rPr>
          <w:rFonts w:ascii="Times New Roman" w:hAnsi="Times New Roman" w:cs="Times New Roman"/>
          <w:lang w:val="en-US"/>
        </w:rPr>
        <w:fldChar w:fldCharType="separate"/>
      </w:r>
      <w:r w:rsidR="00E23A5A" w:rsidRPr="00CB7D63">
        <w:rPr>
          <w:rStyle w:val="Hyperlink"/>
          <w:rFonts w:ascii="Times New Roman" w:eastAsia="Times New Roman" w:hAnsi="Times New Roman" w:cs="Times New Roman"/>
          <w:lang w:val="en-US"/>
        </w:rPr>
        <w:t>Conille</w:t>
      </w:r>
      <w:proofErr w:type="spellEnd"/>
      <w:r w:rsidR="00E23A5A" w:rsidRPr="00CB7D63">
        <w:rPr>
          <w:rStyle w:val="Hyperlink"/>
          <w:rFonts w:ascii="Times New Roman" w:eastAsia="Times New Roman" w:hAnsi="Times New Roman" w:cs="Times New Roman"/>
          <w:lang w:val="en-US"/>
        </w:rPr>
        <w:t xml:space="preserve"> v. Canada (Minister of Citizenship and Immigration) (T.D.), 1998 </w:t>
      </w:r>
      <w:proofErr w:type="spellStart"/>
      <w:r w:rsidR="00E23A5A" w:rsidRPr="00CB7D63">
        <w:rPr>
          <w:rStyle w:val="Hyperlink"/>
          <w:rFonts w:ascii="Times New Roman" w:eastAsia="Times New Roman" w:hAnsi="Times New Roman" w:cs="Times New Roman"/>
          <w:lang w:val="en-US"/>
        </w:rPr>
        <w:t>CanLII</w:t>
      </w:r>
      <w:proofErr w:type="spellEnd"/>
      <w:r w:rsidR="00E23A5A" w:rsidRPr="00CB7D63">
        <w:rPr>
          <w:rStyle w:val="Hyperlink"/>
          <w:rFonts w:ascii="Times New Roman" w:eastAsia="Times New Roman" w:hAnsi="Times New Roman" w:cs="Times New Roman"/>
          <w:lang w:val="en-US"/>
        </w:rPr>
        <w:t xml:space="preserve"> 9097 (FC), [1999] 2 FC 33</w:t>
      </w:r>
      <w:r w:rsidR="008978F1" w:rsidRPr="00CB7D63">
        <w:rPr>
          <w:rStyle w:val="Hyperlink"/>
          <w:rFonts w:ascii="Times New Roman" w:eastAsia="Times New Roman" w:hAnsi="Times New Roman" w:cs="Times New Roman"/>
          <w:lang w:val="en-US"/>
        </w:rPr>
        <w:fldChar w:fldCharType="end"/>
      </w:r>
      <w:r w:rsidRPr="00CB7D63">
        <w:rPr>
          <w:rFonts w:ascii="Times New Roman" w:eastAsia="Times New Roman" w:hAnsi="Times New Roman" w:cs="Times New Roman"/>
          <w:color w:val="000000"/>
          <w:lang w:val="en-US"/>
        </w:rPr>
        <w:t>) requires proving:</w:t>
      </w:r>
    </w:p>
    <w:p w14:paraId="4F6E94A8" w14:textId="77777777"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w:t>
      </w:r>
      <w:proofErr w:type="spellStart"/>
      <w:r w:rsidRPr="00CB7D63">
        <w:rPr>
          <w:rFonts w:ascii="Times New Roman" w:eastAsia="Times New Roman" w:hAnsi="Times New Roman" w:cs="Times New Roman"/>
          <w:color w:val="000000"/>
          <w:lang w:val="en-US"/>
        </w:rPr>
        <w:t>i</w:t>
      </w:r>
      <w:proofErr w:type="spellEnd"/>
      <w:r w:rsidRPr="00CB7D63">
        <w:rPr>
          <w:rFonts w:ascii="Times New Roman" w:eastAsia="Times New Roman" w:hAnsi="Times New Roman" w:cs="Times New Roman"/>
          <w:color w:val="000000"/>
          <w:lang w:val="en-US"/>
        </w:rPr>
        <w:t>) The delay is longer than necessary given the nature of the process;</w:t>
      </w:r>
      <w:r w:rsidRPr="00CB7D63">
        <w:rPr>
          <w:rFonts w:ascii="Times New Roman" w:eastAsia="Times New Roman" w:hAnsi="Times New Roman" w:cs="Times New Roman"/>
          <w:color w:val="000000"/>
          <w:lang w:val="en-US"/>
        </w:rPr>
        <w:br/>
        <w:t>(ii) The Applicant is not responsible for the delay; and</w:t>
      </w:r>
      <w:r w:rsidRPr="00CB7D63">
        <w:rPr>
          <w:rFonts w:ascii="Times New Roman" w:eastAsia="Times New Roman" w:hAnsi="Times New Roman" w:cs="Times New Roman"/>
          <w:color w:val="000000"/>
          <w:lang w:val="en-US"/>
        </w:rPr>
        <w:br/>
        <w:t>(iii) The authority has not provided a reasonable justification for the delay.</w:t>
      </w:r>
    </w:p>
    <w:p w14:paraId="6049D429" w14:textId="329740C7" w:rsidR="00EE6FCA" w:rsidRPr="00CB7D63" w:rsidRDefault="00EE6FCA" w:rsidP="00CB7D63">
      <w:pPr>
        <w:numPr>
          <w:ilvl w:val="0"/>
          <w:numId w:val="4"/>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IRCC’s standard processing time for </w:t>
      </w:r>
      <w:r w:rsidR="00B97066" w:rsidRPr="00CB7D63">
        <w:rPr>
          <w:rFonts w:ascii="Times New Roman" w:eastAsia="Times New Roman" w:hAnsi="Times New Roman" w:cs="Times New Roman"/>
          <w:color w:val="000000"/>
          <w:lang w:val="en-US"/>
        </w:rPr>
        <w:t>citizenship</w:t>
      </w:r>
      <w:r w:rsidRPr="00CB7D63">
        <w:rPr>
          <w:rFonts w:ascii="Times New Roman" w:eastAsia="Times New Roman" w:hAnsi="Times New Roman" w:cs="Times New Roman"/>
          <w:color w:val="000000"/>
          <w:lang w:val="en-US"/>
        </w:rPr>
        <w:t xml:space="preserve"> is </w:t>
      </w:r>
      <w:r w:rsidR="00B97066" w:rsidRPr="00CB7D63">
        <w:rPr>
          <w:rFonts w:ascii="Times New Roman" w:eastAsia="Times New Roman" w:hAnsi="Times New Roman" w:cs="Times New Roman"/>
          <w:color w:val="000000"/>
          <w:lang w:val="en-US"/>
        </w:rPr>
        <w:t>[</w:t>
      </w:r>
      <w:r w:rsidR="00B97066" w:rsidRPr="00CB7D63">
        <w:rPr>
          <w:rFonts w:ascii="Times New Roman" w:eastAsia="Times New Roman" w:hAnsi="Times New Roman" w:cs="Times New Roman"/>
          <w:color w:val="000000"/>
          <w:highlight w:val="yellow"/>
          <w:lang w:val="en-US"/>
        </w:rPr>
        <w:t>X</w:t>
      </w:r>
      <w:r w:rsidR="00B97066"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months, yet the Applicant’s case has been pending for over </w:t>
      </w:r>
      <w:r w:rsidR="00B97066" w:rsidRPr="00CB7D63">
        <w:rPr>
          <w:rFonts w:ascii="Times New Roman" w:eastAsia="Times New Roman" w:hAnsi="Times New Roman" w:cs="Times New Roman"/>
          <w:color w:val="000000"/>
          <w:lang w:val="en-US"/>
        </w:rPr>
        <w:t>[</w:t>
      </w:r>
      <w:r w:rsidR="00B97066" w:rsidRPr="00CB7D63">
        <w:rPr>
          <w:rFonts w:ascii="Times New Roman" w:eastAsia="Times New Roman" w:hAnsi="Times New Roman" w:cs="Times New Roman"/>
          <w:color w:val="000000"/>
          <w:highlight w:val="yellow"/>
          <w:lang w:val="en-US"/>
        </w:rPr>
        <w:t>X</w:t>
      </w:r>
      <w:r w:rsidR="00B97066"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 xml:space="preserve"> years. Courts have ruled in </w:t>
      </w:r>
      <w:hyperlink r:id="rId7" w:history="1">
        <w:r w:rsidR="0053645C" w:rsidRPr="00CB7D63">
          <w:rPr>
            <w:rStyle w:val="Hyperlink"/>
            <w:rFonts w:ascii="Times New Roman" w:eastAsia="Times New Roman" w:hAnsi="Times New Roman" w:cs="Times New Roman"/>
            <w:i/>
            <w:iCs/>
            <w:lang w:val="en-US"/>
          </w:rPr>
          <w:t>Singh v. Canada (Minister of Citizenship and Immigration), 2005 FC 544 (</w:t>
        </w:r>
        <w:proofErr w:type="spellStart"/>
        <w:r w:rsidR="0053645C" w:rsidRPr="00CB7D63">
          <w:rPr>
            <w:rStyle w:val="Hyperlink"/>
            <w:rFonts w:ascii="Times New Roman" w:eastAsia="Times New Roman" w:hAnsi="Times New Roman" w:cs="Times New Roman"/>
            <w:i/>
            <w:iCs/>
            <w:lang w:val="en-US"/>
          </w:rPr>
          <w:t>CanLII</w:t>
        </w:r>
        <w:proofErr w:type="spellEnd"/>
        <w:r w:rsidR="0053645C" w:rsidRPr="00CB7D63">
          <w:rPr>
            <w:rStyle w:val="Hyperlink"/>
            <w:rFonts w:ascii="Times New Roman" w:eastAsia="Times New Roman" w:hAnsi="Times New Roman" w:cs="Times New Roman"/>
            <w:i/>
            <w:iCs/>
            <w:lang w:val="en-US"/>
          </w:rPr>
          <w:t>)</w:t>
        </w:r>
      </w:hyperlink>
      <w:r w:rsidR="0053645C" w:rsidRPr="00CB7D63">
        <w:rPr>
          <w:rFonts w:ascii="Times New Roman" w:eastAsia="Times New Roman" w:hAnsi="Times New Roman" w:cs="Times New Roman"/>
          <w:color w:val="000000"/>
          <w:lang w:val="en-US"/>
        </w:rPr>
        <w:t xml:space="preserve"> para </w:t>
      </w:r>
      <w:hyperlink r:id="rId8" w:anchor="par16" w:history="1">
        <w:r w:rsidR="0053645C" w:rsidRPr="00CB7D63">
          <w:rPr>
            <w:rStyle w:val="Hyperlink"/>
            <w:rFonts w:ascii="Times New Roman" w:eastAsia="Times New Roman" w:hAnsi="Times New Roman" w:cs="Times New Roman"/>
            <w:lang w:val="en-US"/>
          </w:rPr>
          <w:t>16</w:t>
        </w:r>
      </w:hyperlink>
      <w:r w:rsidRPr="00CB7D63">
        <w:rPr>
          <w:rFonts w:ascii="Times New Roman" w:eastAsia="Times New Roman" w:hAnsi="Times New Roman" w:cs="Times New Roman"/>
          <w:color w:val="000000"/>
          <w:lang w:val="en-US"/>
        </w:rPr>
        <w:t xml:space="preserve"> that delays beyond two years </w:t>
      </w:r>
      <w:r w:rsidRPr="00CB7D63">
        <w:rPr>
          <w:rFonts w:ascii="Times New Roman" w:eastAsia="Times New Roman" w:hAnsi="Times New Roman" w:cs="Times New Roman"/>
          <w:b/>
          <w:bCs/>
          <w:color w:val="000000"/>
          <w:lang w:val="en-US"/>
        </w:rPr>
        <w:t>without justification</w:t>
      </w:r>
      <w:r w:rsidRPr="00CB7D63">
        <w:rPr>
          <w:rFonts w:ascii="Times New Roman" w:eastAsia="Times New Roman" w:hAnsi="Times New Roman" w:cs="Times New Roman"/>
          <w:color w:val="000000"/>
          <w:lang w:val="en-US"/>
        </w:rPr>
        <w:t> may be deemed</w:t>
      </w:r>
      <w:r w:rsidR="0053645C"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unreasonable.</w:t>
      </w:r>
    </w:p>
    <w:p w14:paraId="0B5D0EA7" w14:textId="7A588109" w:rsidR="00EE6FCA" w:rsidRPr="00CB7D63" w:rsidRDefault="00EE6FCA" w:rsidP="00CB7D63">
      <w:pPr>
        <w:numPr>
          <w:ilvl w:val="0"/>
          <w:numId w:val="4"/>
        </w:numPr>
        <w:tabs>
          <w:tab w:val="clear" w:pos="502"/>
        </w:tabs>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Respondent has failed to provide a satisfactory justification for why the security checks remain pending. In </w:t>
      </w:r>
      <w:proofErr w:type="spellStart"/>
      <w:r w:rsidR="00017CB4" w:rsidRPr="00CB7D63">
        <w:rPr>
          <w:rFonts w:ascii="Times New Roman" w:eastAsia="Times New Roman" w:hAnsi="Times New Roman" w:cs="Times New Roman"/>
          <w:i/>
          <w:iCs/>
          <w:color w:val="000000"/>
          <w:lang w:val="en-US"/>
        </w:rPr>
        <w:fldChar w:fldCharType="begin"/>
      </w:r>
      <w:r w:rsidR="00017CB4" w:rsidRPr="00CB7D63">
        <w:rPr>
          <w:rFonts w:ascii="Times New Roman" w:eastAsia="Times New Roman" w:hAnsi="Times New Roman" w:cs="Times New Roman"/>
          <w:i/>
          <w:iCs/>
          <w:color w:val="000000"/>
          <w:lang w:val="en-US"/>
        </w:rPr>
        <w:instrText xml:space="preserve"> HYPERLINK "https://canlii.ca/t/1kx54" </w:instrText>
      </w:r>
      <w:r w:rsidR="00017CB4" w:rsidRPr="00CB7D63">
        <w:rPr>
          <w:rFonts w:ascii="Times New Roman" w:eastAsia="Times New Roman" w:hAnsi="Times New Roman" w:cs="Times New Roman"/>
          <w:i/>
          <w:iCs/>
          <w:color w:val="000000"/>
          <w:lang w:val="en-US"/>
        </w:rPr>
        <w:fldChar w:fldCharType="separate"/>
      </w:r>
      <w:r w:rsidR="00017CB4" w:rsidRPr="00CB7D63">
        <w:rPr>
          <w:rStyle w:val="Hyperlink"/>
          <w:rFonts w:ascii="Times New Roman" w:eastAsia="Times New Roman" w:hAnsi="Times New Roman" w:cs="Times New Roman"/>
          <w:i/>
          <w:iCs/>
          <w:lang w:val="en-US"/>
        </w:rPr>
        <w:t>Abdolkhaleghi</w:t>
      </w:r>
      <w:proofErr w:type="spellEnd"/>
      <w:r w:rsidR="00017CB4" w:rsidRPr="00CB7D63">
        <w:rPr>
          <w:rStyle w:val="Hyperlink"/>
          <w:rFonts w:ascii="Times New Roman" w:eastAsia="Times New Roman" w:hAnsi="Times New Roman" w:cs="Times New Roman"/>
          <w:i/>
          <w:iCs/>
          <w:lang w:val="en-US"/>
        </w:rPr>
        <w:t xml:space="preserve"> v. Canada (Minister of Citizenship and Immigration), 2005 FC 729 (</w:t>
      </w:r>
      <w:proofErr w:type="spellStart"/>
      <w:r w:rsidR="00017CB4" w:rsidRPr="00CB7D63">
        <w:rPr>
          <w:rStyle w:val="Hyperlink"/>
          <w:rFonts w:ascii="Times New Roman" w:eastAsia="Times New Roman" w:hAnsi="Times New Roman" w:cs="Times New Roman"/>
          <w:i/>
          <w:iCs/>
          <w:lang w:val="en-US"/>
        </w:rPr>
        <w:t>CanLII</w:t>
      </w:r>
      <w:proofErr w:type="spellEnd"/>
      <w:r w:rsidR="00017CB4" w:rsidRPr="00CB7D63">
        <w:rPr>
          <w:rStyle w:val="Hyperlink"/>
          <w:rFonts w:ascii="Times New Roman" w:eastAsia="Times New Roman" w:hAnsi="Times New Roman" w:cs="Times New Roman"/>
          <w:i/>
          <w:iCs/>
          <w:lang w:val="en-US"/>
        </w:rPr>
        <w:t>)</w:t>
      </w:r>
      <w:r w:rsidR="00017CB4" w:rsidRPr="00CB7D63">
        <w:rPr>
          <w:rFonts w:ascii="Times New Roman" w:eastAsia="Times New Roman" w:hAnsi="Times New Roman" w:cs="Times New Roman"/>
          <w:i/>
          <w:iCs/>
          <w:color w:val="000000"/>
          <w:lang w:val="en-US"/>
        </w:rPr>
        <w:fldChar w:fldCharType="end"/>
      </w:r>
      <w:r w:rsidR="00017CB4" w:rsidRPr="00CB7D63">
        <w:rPr>
          <w:rFonts w:ascii="Times New Roman" w:eastAsia="Times New Roman" w:hAnsi="Times New Roman" w:cs="Times New Roman"/>
          <w:i/>
          <w:iCs/>
          <w:color w:val="000000"/>
          <w:lang w:val="en-US"/>
        </w:rPr>
        <w:t xml:space="preserve"> para </w:t>
      </w:r>
      <w:hyperlink r:id="rId9" w:anchor="par14" w:history="1">
        <w:r w:rsidR="00017CB4" w:rsidRPr="00CB7D63">
          <w:rPr>
            <w:rStyle w:val="Hyperlink"/>
            <w:rFonts w:ascii="Times New Roman" w:eastAsia="Times New Roman" w:hAnsi="Times New Roman" w:cs="Times New Roman"/>
            <w:i/>
            <w:iCs/>
            <w:lang w:val="en-US"/>
          </w:rPr>
          <w:t>26</w:t>
        </w:r>
      </w:hyperlink>
      <w:r w:rsidRPr="00CB7D63">
        <w:rPr>
          <w:rFonts w:ascii="Times New Roman" w:eastAsia="Times New Roman" w:hAnsi="Times New Roman" w:cs="Times New Roman"/>
          <w:color w:val="000000"/>
          <w:lang w:val="en-US"/>
        </w:rPr>
        <w:t>, the Court ruled that generic references to security screening do not justify indefinite delays.</w:t>
      </w:r>
    </w:p>
    <w:p w14:paraId="20E0431A" w14:textId="672DDDDE" w:rsidR="00EE6FCA" w:rsidRPr="00CB7D63" w:rsidRDefault="00EE6FCA" w:rsidP="00CB7D63">
      <w:pPr>
        <w:numPr>
          <w:ilvl w:val="0"/>
          <w:numId w:val="4"/>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The excessive delay and lack of communication amount to an </w:t>
      </w:r>
      <w:r w:rsidRPr="00CB7D63">
        <w:rPr>
          <w:rFonts w:ascii="Times New Roman" w:eastAsia="Times New Roman" w:hAnsi="Times New Roman" w:cs="Times New Roman"/>
          <w:b/>
          <w:bCs/>
          <w:color w:val="000000"/>
          <w:lang w:val="en-US"/>
        </w:rPr>
        <w:t>implied refusal</w:t>
      </w:r>
      <w:r w:rsidRPr="00CB7D63">
        <w:rPr>
          <w:rFonts w:ascii="Times New Roman" w:eastAsia="Times New Roman" w:hAnsi="Times New Roman" w:cs="Times New Roman"/>
          <w:color w:val="000000"/>
          <w:lang w:val="en-US"/>
        </w:rPr>
        <w:t xml:space="preserve"> to act, which is sufficient grounds for a writ of mandamus.</w:t>
      </w:r>
    </w:p>
    <w:p w14:paraId="65A580D0" w14:textId="77777777" w:rsidR="0076527C" w:rsidRPr="00CB7D63" w:rsidRDefault="0076527C" w:rsidP="00CB7D63">
      <w:pPr>
        <w:adjustRightInd w:val="0"/>
        <w:spacing w:line="360" w:lineRule="auto"/>
        <w:contextualSpacing/>
        <w:rPr>
          <w:rFonts w:ascii="Times New Roman" w:eastAsia="Times New Roman" w:hAnsi="Times New Roman" w:cs="Times New Roman"/>
          <w:color w:val="000000"/>
          <w:lang w:val="en-US"/>
        </w:rPr>
      </w:pPr>
    </w:p>
    <w:p w14:paraId="117596FB" w14:textId="77777777" w:rsidR="0076527C" w:rsidRPr="00CB7D63" w:rsidRDefault="00017CB4" w:rsidP="00CB7D63">
      <w:pPr>
        <w:adjustRightInd w:val="0"/>
        <w:spacing w:line="360" w:lineRule="auto"/>
        <w:ind w:left="1134" w:right="1134"/>
        <w:rPr>
          <w:rFonts w:ascii="Times New Roman" w:eastAsia="Times New Roman" w:hAnsi="Times New Roman" w:cs="Times New Roman"/>
          <w:i/>
          <w:iCs/>
          <w:lang w:val="en-US"/>
        </w:rPr>
      </w:pPr>
      <w:r w:rsidRPr="00CB7D63">
        <w:rPr>
          <w:rFonts w:ascii="Times New Roman" w:eastAsia="Times New Roman" w:hAnsi="Times New Roman" w:cs="Times New Roman"/>
          <w:i/>
          <w:iCs/>
          <w:color w:val="000000"/>
          <w:lang w:val="en-US"/>
        </w:rPr>
        <w:t>[</w:t>
      </w:r>
      <w:r w:rsidR="00416C38" w:rsidRPr="00CB7D63">
        <w:rPr>
          <w:rFonts w:ascii="Times New Roman" w:eastAsia="Times New Roman" w:hAnsi="Times New Roman" w:cs="Times New Roman"/>
          <w:i/>
          <w:iCs/>
          <w:color w:val="000000"/>
          <w:lang w:val="en-US"/>
        </w:rPr>
        <w:t>31</w:t>
      </w:r>
      <w:r w:rsidRPr="00CB7D63">
        <w:rPr>
          <w:rFonts w:ascii="Times New Roman" w:eastAsia="Times New Roman" w:hAnsi="Times New Roman" w:cs="Times New Roman"/>
          <w:i/>
          <w:iCs/>
          <w:color w:val="000000"/>
          <w:lang w:val="en-US"/>
        </w:rPr>
        <w:t>]</w:t>
      </w:r>
      <w:r w:rsidR="00416C38" w:rsidRPr="00CB7D63">
        <w:rPr>
          <w:rFonts w:ascii="Times New Roman" w:eastAsia="Times New Roman" w:hAnsi="Times New Roman" w:cs="Times New Roman"/>
          <w:i/>
          <w:iCs/>
          <w:color w:val="000000"/>
          <w:lang w:val="en-US"/>
        </w:rPr>
        <w:t xml:space="preserve"> (…) </w:t>
      </w:r>
      <w:r w:rsidR="00416C38" w:rsidRPr="00CB7D63">
        <w:rPr>
          <w:rFonts w:ascii="Times New Roman" w:eastAsia="Times New Roman" w:hAnsi="Times New Roman" w:cs="Times New Roman"/>
          <w:i/>
          <w:iCs/>
          <w:lang w:val="en-US"/>
        </w:rPr>
        <w:t xml:space="preserve"> (2) first, the applicant’s application satisfies the Act and the Regulations to the extent possible, and second, the time taken by CSIS is unreasonable and amounts to an implied refusal; (…</w:t>
      </w:r>
      <w:r w:rsidR="0076527C" w:rsidRPr="00CB7D63">
        <w:rPr>
          <w:rFonts w:ascii="Times New Roman" w:eastAsia="Times New Roman" w:hAnsi="Times New Roman" w:cs="Times New Roman"/>
          <w:i/>
          <w:iCs/>
          <w:lang w:val="en-US"/>
        </w:rPr>
        <w:t>)</w:t>
      </w:r>
    </w:p>
    <w:p w14:paraId="0443706F" w14:textId="75D82837" w:rsidR="0076527C" w:rsidRPr="00CB7D63" w:rsidRDefault="008978F1" w:rsidP="00CB7D63">
      <w:pPr>
        <w:adjustRightInd w:val="0"/>
        <w:spacing w:line="360" w:lineRule="auto"/>
        <w:ind w:left="1134" w:right="1134"/>
        <w:rPr>
          <w:rFonts w:ascii="Times New Roman" w:eastAsia="Times New Roman" w:hAnsi="Times New Roman" w:cs="Times New Roman"/>
          <w:i/>
          <w:iCs/>
          <w:color w:val="000000"/>
          <w:lang w:val="en-US"/>
        </w:rPr>
      </w:pPr>
      <w:hyperlink r:id="rId10" w:history="1">
        <w:proofErr w:type="spellStart"/>
        <w:r w:rsidR="00017CB4" w:rsidRPr="00CB7D63">
          <w:rPr>
            <w:rStyle w:val="Hyperlink"/>
            <w:rFonts w:ascii="Times New Roman" w:eastAsia="Times New Roman" w:hAnsi="Times New Roman" w:cs="Times New Roman"/>
            <w:i/>
            <w:iCs/>
            <w:u w:val="none"/>
            <w:lang w:val="en-US"/>
          </w:rPr>
          <w:t>Conille</w:t>
        </w:r>
        <w:proofErr w:type="spellEnd"/>
        <w:r w:rsidR="00017CB4" w:rsidRPr="00CB7D63">
          <w:rPr>
            <w:rStyle w:val="Hyperlink"/>
            <w:rFonts w:ascii="Times New Roman" w:eastAsia="Times New Roman" w:hAnsi="Times New Roman" w:cs="Times New Roman"/>
            <w:i/>
            <w:iCs/>
            <w:u w:val="none"/>
            <w:lang w:val="en-US"/>
          </w:rPr>
          <w:t xml:space="preserve"> c. Canada [1999] 2 C.F.</w:t>
        </w:r>
      </w:hyperlink>
      <w:r w:rsidR="00017CB4" w:rsidRPr="00CB7D63">
        <w:rPr>
          <w:rFonts w:ascii="Times New Roman" w:eastAsia="Times New Roman" w:hAnsi="Times New Roman" w:cs="Times New Roman"/>
          <w:i/>
          <w:iCs/>
          <w:color w:val="000000"/>
          <w:lang w:val="en-US"/>
        </w:rPr>
        <w:t xml:space="preserve"> page 4</w:t>
      </w:r>
      <w:r w:rsidR="00416C38" w:rsidRPr="00CB7D63">
        <w:rPr>
          <w:rFonts w:ascii="Times New Roman" w:eastAsia="Times New Roman" w:hAnsi="Times New Roman" w:cs="Times New Roman"/>
          <w:i/>
          <w:iCs/>
          <w:color w:val="000000"/>
          <w:lang w:val="en-US"/>
        </w:rPr>
        <w:t>6</w:t>
      </w:r>
      <w:r w:rsidR="00017CB4" w:rsidRPr="00CB7D63">
        <w:rPr>
          <w:rFonts w:ascii="Times New Roman" w:eastAsia="Times New Roman" w:hAnsi="Times New Roman" w:cs="Times New Roman"/>
          <w:i/>
          <w:iCs/>
          <w:color w:val="000000"/>
          <w:lang w:val="en-US"/>
        </w:rPr>
        <w:t>. para. 31</w:t>
      </w:r>
    </w:p>
    <w:p w14:paraId="0103476F" w14:textId="77777777" w:rsidR="0076527C" w:rsidRPr="00CB7D63" w:rsidRDefault="0076527C" w:rsidP="00CB7D63">
      <w:pPr>
        <w:adjustRightInd w:val="0"/>
        <w:spacing w:line="360" w:lineRule="auto"/>
        <w:contextualSpacing/>
        <w:rPr>
          <w:rFonts w:ascii="Times New Roman" w:eastAsia="Times New Roman" w:hAnsi="Times New Roman" w:cs="Times New Roman"/>
          <w:b/>
          <w:bCs/>
          <w:color w:val="000000"/>
          <w:lang w:val="en-US"/>
        </w:rPr>
      </w:pPr>
    </w:p>
    <w:p w14:paraId="567AF983" w14:textId="2A3CFEAF"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B. The Minister Has a Public Duty to Act</w:t>
      </w:r>
    </w:p>
    <w:p w14:paraId="6780667D" w14:textId="4C0DA199" w:rsidR="00C1047C" w:rsidRPr="00CB7D63" w:rsidRDefault="00EE6FCA" w:rsidP="00CB7D63">
      <w:pPr>
        <w:numPr>
          <w:ilvl w:val="0"/>
          <w:numId w:val="5"/>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The Respondent cannot use </w:t>
      </w:r>
      <w:r w:rsidR="00323921" w:rsidRPr="00CB7D63">
        <w:rPr>
          <w:rFonts w:ascii="Times New Roman" w:eastAsia="Times New Roman" w:hAnsi="Times New Roman" w:cs="Times New Roman"/>
          <w:color w:val="000000"/>
          <w:lang w:val="en-US"/>
        </w:rPr>
        <w:t>Security Screening</w:t>
      </w:r>
      <w:r w:rsidRPr="00CB7D63">
        <w:rPr>
          <w:rFonts w:ascii="Times New Roman" w:eastAsia="Times New Roman" w:hAnsi="Times New Roman" w:cs="Times New Roman"/>
          <w:color w:val="000000"/>
          <w:lang w:val="en-US"/>
        </w:rPr>
        <w:t xml:space="preserve"> as a blanket justification to avoid processing applications. The Applicant has met all statutory requirements, and the Minister has a duty to issue a decision without further undue delay.</w:t>
      </w:r>
    </w:p>
    <w:p w14:paraId="1D04EFE2" w14:textId="760A6515" w:rsidR="003F2A63" w:rsidRPr="00CB7D63" w:rsidRDefault="003F2A63" w:rsidP="00CB7D63">
      <w:pPr>
        <w:pStyle w:val="ListParagraph"/>
        <w:adjustRightInd w:val="0"/>
        <w:spacing w:line="360" w:lineRule="auto"/>
        <w:ind w:left="1134" w:right="1134"/>
        <w:rPr>
          <w:rFonts w:ascii="Times New Roman" w:eastAsia="Times New Roman" w:hAnsi="Times New Roman" w:cs="Times New Roman"/>
          <w:i/>
          <w:iCs/>
          <w:color w:val="000000"/>
          <w:lang w:val="en-US"/>
        </w:rPr>
      </w:pPr>
      <w:r w:rsidRPr="00CB7D63">
        <w:rPr>
          <w:rFonts w:ascii="Times New Roman" w:eastAsia="Times New Roman" w:hAnsi="Times New Roman" w:cs="Times New Roman"/>
          <w:i/>
          <w:iCs/>
          <w:color w:val="000000"/>
          <w:lang w:val="en-US"/>
        </w:rPr>
        <w:t>[</w:t>
      </w:r>
      <w:bookmarkStart w:id="0" w:name="par40"/>
      <w:r w:rsidRPr="00CB7D63">
        <w:rPr>
          <w:rFonts w:ascii="Times New Roman" w:eastAsia="Times New Roman" w:hAnsi="Times New Roman" w:cs="Times New Roman"/>
          <w:i/>
          <w:iCs/>
          <w:color w:val="000000"/>
          <w:lang w:val="en-US"/>
        </w:rPr>
        <w:t>40</w:t>
      </w:r>
      <w:bookmarkEnd w:id="0"/>
      <w:r w:rsidRPr="00CB7D63">
        <w:rPr>
          <w:rFonts w:ascii="Times New Roman" w:eastAsia="Times New Roman" w:hAnsi="Times New Roman" w:cs="Times New Roman"/>
          <w:i/>
          <w:iCs/>
          <w:color w:val="000000"/>
          <w:lang w:val="en-US"/>
        </w:rPr>
        <w:t>]</w:t>
      </w:r>
      <w:r w:rsidRPr="00CB7D63">
        <w:rPr>
          <w:rFonts w:ascii="Times New Roman" w:eastAsia="Times New Roman" w:hAnsi="Times New Roman" w:cs="Times New Roman"/>
          <w:i/>
          <w:iCs/>
          <w:color w:val="000000"/>
          <w:sz w:val="14"/>
          <w:szCs w:val="14"/>
          <w:lang w:val="en-US"/>
        </w:rPr>
        <w:t> </w:t>
      </w:r>
      <w:r w:rsidRPr="00CB7D63">
        <w:rPr>
          <w:rFonts w:ascii="Times New Roman" w:eastAsia="Times New Roman" w:hAnsi="Times New Roman" w:cs="Times New Roman"/>
          <w:i/>
          <w:iCs/>
          <w:color w:val="000000"/>
          <w:lang w:val="en-US"/>
        </w:rPr>
        <w:t xml:space="preserve">As justification for the delay, the Respondents rely upon the blanket statement that security checks are pending for Mr. </w:t>
      </w:r>
      <w:proofErr w:type="spellStart"/>
      <w:r w:rsidRPr="00CB7D63">
        <w:rPr>
          <w:rFonts w:ascii="Times New Roman" w:eastAsia="Times New Roman" w:hAnsi="Times New Roman" w:cs="Times New Roman"/>
          <w:i/>
          <w:iCs/>
          <w:color w:val="000000"/>
          <w:lang w:val="en-US"/>
        </w:rPr>
        <w:t>Taskia</w:t>
      </w:r>
      <w:proofErr w:type="spellEnd"/>
      <w:r w:rsidRPr="00CB7D63">
        <w:rPr>
          <w:rFonts w:ascii="Times New Roman" w:eastAsia="Times New Roman" w:hAnsi="Times New Roman" w:cs="Times New Roman"/>
          <w:i/>
          <w:iCs/>
          <w:color w:val="000000"/>
          <w:lang w:val="en-US"/>
        </w:rPr>
        <w:t xml:space="preserve"> and that issuing an order of mandamus would have the effect of aborting an important security </w:t>
      </w:r>
      <w:r w:rsidRPr="00CB7D63">
        <w:rPr>
          <w:rFonts w:ascii="Times New Roman" w:eastAsia="Times New Roman" w:hAnsi="Times New Roman" w:cs="Times New Roman"/>
          <w:i/>
          <w:iCs/>
          <w:color w:val="000000"/>
          <w:lang w:val="en-US"/>
        </w:rPr>
        <w:lastRenderedPageBreak/>
        <w:t>investigation. This Court has repeatedly held that such an explanation alone is inadequate (…)</w:t>
      </w:r>
    </w:p>
    <w:p w14:paraId="71EBA763" w14:textId="41FD44DF" w:rsidR="00C1047C" w:rsidRPr="00CB7D63" w:rsidRDefault="008978F1" w:rsidP="00CB7D63">
      <w:pPr>
        <w:pStyle w:val="ListParagraph"/>
        <w:adjustRightInd w:val="0"/>
        <w:spacing w:line="360" w:lineRule="auto"/>
        <w:ind w:left="1134" w:right="1134"/>
        <w:rPr>
          <w:rStyle w:val="Hyperlink"/>
          <w:rFonts w:ascii="Times New Roman" w:eastAsia="Times New Roman" w:hAnsi="Times New Roman" w:cs="Times New Roman"/>
          <w:i/>
          <w:iCs/>
          <w:lang w:val="en-US"/>
        </w:rPr>
      </w:pPr>
      <w:hyperlink r:id="rId11" w:history="1">
        <w:proofErr w:type="spellStart"/>
        <w:r w:rsidR="003F2A63" w:rsidRPr="00CB7D63">
          <w:rPr>
            <w:rStyle w:val="Hyperlink"/>
            <w:rFonts w:ascii="Times New Roman" w:eastAsia="Times New Roman" w:hAnsi="Times New Roman" w:cs="Times New Roman"/>
            <w:i/>
            <w:iCs/>
            <w:lang w:val="en-US"/>
          </w:rPr>
          <w:t>Almuhtadi</w:t>
        </w:r>
        <w:proofErr w:type="spellEnd"/>
        <w:r w:rsidR="003F2A63" w:rsidRPr="00CB7D63">
          <w:rPr>
            <w:rStyle w:val="Hyperlink"/>
            <w:rFonts w:ascii="Times New Roman" w:eastAsia="Times New Roman" w:hAnsi="Times New Roman" w:cs="Times New Roman"/>
            <w:i/>
            <w:iCs/>
            <w:lang w:val="en-US"/>
          </w:rPr>
          <w:t xml:space="preserve"> v. Canada (Citizenship and Immigration), 2021 FC 712 (</w:t>
        </w:r>
        <w:proofErr w:type="spellStart"/>
        <w:r w:rsidR="003F2A63" w:rsidRPr="00CB7D63">
          <w:rPr>
            <w:rStyle w:val="Hyperlink"/>
            <w:rFonts w:ascii="Times New Roman" w:eastAsia="Times New Roman" w:hAnsi="Times New Roman" w:cs="Times New Roman"/>
            <w:i/>
            <w:iCs/>
            <w:lang w:val="en-US"/>
          </w:rPr>
          <w:t>CanLII</w:t>
        </w:r>
        <w:proofErr w:type="spellEnd"/>
        <w:r w:rsidR="003F2A63" w:rsidRPr="00CB7D63">
          <w:rPr>
            <w:rStyle w:val="Hyperlink"/>
            <w:rFonts w:ascii="Times New Roman" w:eastAsia="Times New Roman" w:hAnsi="Times New Roman" w:cs="Times New Roman"/>
            <w:i/>
            <w:iCs/>
            <w:lang w:val="en-US"/>
          </w:rPr>
          <w:t>)</w:t>
        </w:r>
      </w:hyperlink>
      <w:r w:rsidR="003F2A63" w:rsidRPr="00CB7D63">
        <w:rPr>
          <w:rFonts w:ascii="Times New Roman" w:eastAsia="Times New Roman" w:hAnsi="Times New Roman" w:cs="Times New Roman"/>
          <w:i/>
          <w:iCs/>
          <w:color w:val="000000"/>
          <w:lang w:val="en-US"/>
        </w:rPr>
        <w:t xml:space="preserve"> para </w:t>
      </w:r>
      <w:hyperlink r:id="rId12" w:anchor="par40" w:history="1">
        <w:r w:rsidR="003F2A63" w:rsidRPr="00CB7D63">
          <w:rPr>
            <w:rStyle w:val="Hyperlink"/>
            <w:rFonts w:ascii="Times New Roman" w:eastAsia="Times New Roman" w:hAnsi="Times New Roman" w:cs="Times New Roman"/>
            <w:i/>
            <w:iCs/>
            <w:lang w:val="en-US"/>
          </w:rPr>
          <w:t>40</w:t>
        </w:r>
      </w:hyperlink>
    </w:p>
    <w:p w14:paraId="0661D2EE" w14:textId="71E5AB15" w:rsidR="00C1047C" w:rsidRPr="00CB7D63" w:rsidRDefault="00C1047C" w:rsidP="00CB7D63">
      <w:pPr>
        <w:pStyle w:val="ListParagraph"/>
        <w:adjustRightInd w:val="0"/>
        <w:spacing w:line="360" w:lineRule="auto"/>
        <w:ind w:left="0"/>
        <w:rPr>
          <w:rStyle w:val="Hyperlink"/>
          <w:rFonts w:ascii="Times New Roman" w:eastAsia="Times New Roman" w:hAnsi="Times New Roman" w:cs="Times New Roman"/>
          <w:i/>
          <w:iCs/>
          <w:lang w:val="en-US"/>
        </w:rPr>
      </w:pPr>
    </w:p>
    <w:p w14:paraId="63BEF7B8" w14:textId="455E5723" w:rsidR="00C1047C" w:rsidRPr="00CB7D63" w:rsidRDefault="00C1047C" w:rsidP="00CB7D63">
      <w:pPr>
        <w:numPr>
          <w:ilvl w:val="0"/>
          <w:numId w:val="5"/>
        </w:numPr>
        <w:adjustRightInd w:val="0"/>
        <w:spacing w:line="360" w:lineRule="auto"/>
        <w:ind w:left="0"/>
        <w:contextualSpacing/>
        <w:rPr>
          <w:rFonts w:ascii="Times New Roman" w:eastAsia="Times New Roman" w:hAnsi="Times New Roman" w:cs="Times New Roman"/>
          <w:lang w:val="en-US"/>
        </w:rPr>
      </w:pPr>
      <w:r w:rsidRPr="00CB7D63">
        <w:rPr>
          <w:rFonts w:ascii="Times New Roman" w:eastAsia="Times New Roman" w:hAnsi="Times New Roman" w:cs="Times New Roman"/>
          <w:color w:val="000000"/>
          <w:spacing w:val="-3"/>
          <w:lang w:val="en-US"/>
        </w:rPr>
        <w:t> </w:t>
      </w:r>
      <w:r w:rsidR="00CB7D63" w:rsidRPr="00CB7D63">
        <w:rPr>
          <w:rFonts w:ascii="Times New Roman" w:eastAsia="Times New Roman" w:hAnsi="Times New Roman" w:cs="Times New Roman"/>
          <w:color w:val="000000"/>
          <w:spacing w:val="-3"/>
          <w:lang w:val="en-US"/>
        </w:rPr>
        <w:t>The Respondent’s Memorandum attempts to justify IRCC’s prolonged inaction by citing internal processes and third-party responsibilities such as security screening. However, the jurisprudence is clear: administrative inaction, particularly when unexplained and prolonged, cannot be shielded behind procedural complexity.</w:t>
      </w:r>
    </w:p>
    <w:p w14:paraId="4B9F9C5F" w14:textId="77777777" w:rsidR="00127ECA" w:rsidRPr="00CB7D63" w:rsidRDefault="00127ECA" w:rsidP="00CB7D63">
      <w:pPr>
        <w:adjustRightInd w:val="0"/>
        <w:spacing w:line="360" w:lineRule="auto"/>
        <w:contextualSpacing/>
        <w:rPr>
          <w:rFonts w:ascii="Times New Roman" w:eastAsia="Times New Roman" w:hAnsi="Times New Roman" w:cs="Times New Roman"/>
          <w:lang w:val="en-US"/>
        </w:rPr>
      </w:pPr>
    </w:p>
    <w:p w14:paraId="7A753E37" w14:textId="3485B71E" w:rsidR="00C1047C" w:rsidRDefault="00C1047C" w:rsidP="00CB7D63">
      <w:pPr>
        <w:adjustRightInd w:val="0"/>
        <w:spacing w:line="360" w:lineRule="auto"/>
        <w:ind w:left="1134" w:right="1134"/>
        <w:rPr>
          <w:rFonts w:ascii="Times New Roman" w:eastAsia="Times New Roman" w:hAnsi="Times New Roman" w:cs="Times New Roman"/>
          <w:i/>
          <w:iCs/>
          <w:color w:val="000000"/>
          <w:spacing w:val="-3"/>
          <w:lang w:val="en-US"/>
        </w:rPr>
      </w:pPr>
      <w:r w:rsidRPr="00CB7D63">
        <w:rPr>
          <w:rFonts w:ascii="Times New Roman" w:eastAsia="Times New Roman" w:hAnsi="Times New Roman" w:cs="Times New Roman"/>
          <w:i/>
          <w:iCs/>
          <w:color w:val="000000"/>
          <w:spacing w:val="-3"/>
          <w:lang w:val="en-US"/>
        </w:rPr>
        <w:t>[</w:t>
      </w:r>
      <w:bookmarkStart w:id="1" w:name="par21"/>
      <w:r w:rsidRPr="00CB7D63">
        <w:rPr>
          <w:rFonts w:ascii="Times New Roman" w:eastAsia="Times New Roman" w:hAnsi="Times New Roman" w:cs="Times New Roman"/>
          <w:i/>
          <w:iCs/>
          <w:color w:val="000000"/>
          <w:spacing w:val="-3"/>
          <w:lang w:val="en-US"/>
        </w:rPr>
        <w:t>21</w:t>
      </w:r>
      <w:bookmarkEnd w:id="1"/>
      <w:r w:rsidRPr="00CB7D63">
        <w:rPr>
          <w:rFonts w:ascii="Times New Roman" w:eastAsia="Times New Roman" w:hAnsi="Times New Roman" w:cs="Times New Roman"/>
          <w:i/>
          <w:iCs/>
          <w:color w:val="000000"/>
          <w:spacing w:val="-3"/>
          <w:lang w:val="en-US"/>
        </w:rPr>
        <w:t>]</w:t>
      </w:r>
      <w:r w:rsidRPr="00CB7D63">
        <w:rPr>
          <w:rFonts w:ascii="Times New Roman" w:eastAsia="Times New Roman" w:hAnsi="Times New Roman" w:cs="Times New Roman"/>
          <w:i/>
          <w:iCs/>
          <w:color w:val="000000"/>
          <w:spacing w:val="-3"/>
          <w:sz w:val="14"/>
          <w:szCs w:val="14"/>
          <w:lang w:val="en-US"/>
        </w:rPr>
        <w:t>           </w:t>
      </w:r>
      <w:r w:rsidRPr="00CB7D63">
        <w:rPr>
          <w:rFonts w:ascii="Times New Roman" w:eastAsia="Times New Roman" w:hAnsi="Times New Roman" w:cs="Times New Roman"/>
          <w:i/>
          <w:iCs/>
          <w:color w:val="000000"/>
          <w:spacing w:val="-3"/>
          <w:lang w:val="en-US"/>
        </w:rPr>
        <w:t>In addition, as I held in </w:t>
      </w:r>
      <w:proofErr w:type="spellStart"/>
      <w:r w:rsidRPr="00CB7D63">
        <w:rPr>
          <w:rFonts w:ascii="Times New Roman" w:eastAsia="Times New Roman" w:hAnsi="Times New Roman" w:cs="Times New Roman"/>
          <w:i/>
          <w:iCs/>
          <w:color w:val="000000"/>
          <w:spacing w:val="-3"/>
          <w:lang w:val="en-US"/>
        </w:rPr>
        <w:t>Conille</w:t>
      </w:r>
      <w:proofErr w:type="spellEnd"/>
      <w:r w:rsidRPr="00CB7D63">
        <w:rPr>
          <w:rFonts w:ascii="Times New Roman" w:eastAsia="Times New Roman" w:hAnsi="Times New Roman" w:cs="Times New Roman"/>
          <w:i/>
          <w:iCs/>
          <w:color w:val="000000"/>
          <w:spacing w:val="-3"/>
          <w:lang w:val="en-US"/>
        </w:rPr>
        <w:t>, above, the necessity to conduct security and background checks is no justification for administrative inaction. In the absence of any statutory limits on the length of an investigation, it can serve as a convenient excuse for indefinite delay, which the Court will not accept. In each case, the Court must ask itself whether the facts are such that the administrative delay is reasonable or not. Much of the delay in the case at bar appears to be due to CIC’s neglect and is thus unreasonable.</w:t>
      </w:r>
    </w:p>
    <w:p w14:paraId="08CED7CA" w14:textId="2543181D" w:rsidR="00CB7D63" w:rsidRPr="00CB7D63" w:rsidRDefault="00CB7D63" w:rsidP="00CB7D63">
      <w:pPr>
        <w:adjustRightInd w:val="0"/>
        <w:spacing w:line="360" w:lineRule="auto"/>
        <w:ind w:left="1134" w:right="1134"/>
        <w:rPr>
          <w:rFonts w:ascii="Times New Roman" w:eastAsia="Times New Roman" w:hAnsi="Times New Roman" w:cs="Times New Roman"/>
          <w:i/>
          <w:iCs/>
          <w:lang w:val="en-US"/>
        </w:rPr>
      </w:pPr>
      <w:hyperlink r:id="rId13" w:history="1">
        <w:r w:rsidRPr="00CB7D63">
          <w:rPr>
            <w:rStyle w:val="Hyperlink"/>
            <w:rFonts w:ascii="Times New Roman" w:eastAsia="Times New Roman" w:hAnsi="Times New Roman" w:cs="Times New Roman"/>
            <w:i/>
            <w:iCs/>
            <w:lang w:val="en-US"/>
          </w:rPr>
          <w:t>Shahid v. Canada (Citizenship and Immigration), 2010 FC 405 (</w:t>
        </w:r>
        <w:proofErr w:type="spellStart"/>
        <w:r w:rsidRPr="00CB7D63">
          <w:rPr>
            <w:rStyle w:val="Hyperlink"/>
            <w:rFonts w:ascii="Times New Roman" w:eastAsia="Times New Roman" w:hAnsi="Times New Roman" w:cs="Times New Roman"/>
            <w:i/>
            <w:iCs/>
            <w:lang w:val="en-US"/>
          </w:rPr>
          <w:t>CanLII</w:t>
        </w:r>
        <w:proofErr w:type="spellEnd"/>
        <w:r w:rsidRPr="00CB7D63">
          <w:rPr>
            <w:rStyle w:val="Hyperlink"/>
            <w:rFonts w:ascii="Times New Roman" w:eastAsia="Times New Roman" w:hAnsi="Times New Roman" w:cs="Times New Roman"/>
            <w:i/>
            <w:iCs/>
            <w:lang w:val="en-US"/>
          </w:rPr>
          <w:t>)</w:t>
        </w:r>
      </w:hyperlink>
      <w:r>
        <w:rPr>
          <w:rFonts w:ascii="Times New Roman" w:eastAsia="Times New Roman" w:hAnsi="Times New Roman" w:cs="Times New Roman"/>
          <w:i/>
          <w:iCs/>
          <w:lang w:val="en-US"/>
        </w:rPr>
        <w:t xml:space="preserve"> para </w:t>
      </w:r>
      <w:hyperlink r:id="rId14" w:anchor="par21" w:history="1">
        <w:r w:rsidRPr="00CB7D63">
          <w:rPr>
            <w:rStyle w:val="Hyperlink"/>
            <w:rFonts w:ascii="Times New Roman" w:eastAsia="Times New Roman" w:hAnsi="Times New Roman" w:cs="Times New Roman"/>
            <w:i/>
            <w:iCs/>
            <w:lang w:val="en-US"/>
          </w:rPr>
          <w:t>21</w:t>
        </w:r>
      </w:hyperlink>
    </w:p>
    <w:p w14:paraId="45530414" w14:textId="77777777" w:rsidR="003F2A63" w:rsidRPr="00CB7D63" w:rsidRDefault="003F2A63" w:rsidP="00CB7D63">
      <w:pPr>
        <w:adjustRightInd w:val="0"/>
        <w:spacing w:line="360" w:lineRule="auto"/>
        <w:contextualSpacing/>
        <w:rPr>
          <w:rFonts w:ascii="Times New Roman" w:eastAsia="Times New Roman" w:hAnsi="Times New Roman" w:cs="Times New Roman"/>
          <w:color w:val="000000"/>
          <w:lang w:val="en-US"/>
        </w:rPr>
      </w:pPr>
    </w:p>
    <w:p w14:paraId="66E6D683" w14:textId="77777777"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C. The Applicant Has Suffered Significant Prejudice</w:t>
      </w:r>
    </w:p>
    <w:p w14:paraId="14E55707" w14:textId="77777777" w:rsidR="00C1047C" w:rsidRPr="00CB7D63" w:rsidRDefault="00C1047C" w:rsidP="00CB7D63">
      <w:pPr>
        <w:adjustRightInd w:val="0"/>
        <w:spacing w:line="360" w:lineRule="auto"/>
        <w:contextualSpacing/>
        <w:rPr>
          <w:rFonts w:ascii="Times New Roman" w:eastAsia="Times New Roman" w:hAnsi="Times New Roman" w:cs="Times New Roman"/>
          <w:color w:val="000000"/>
          <w:lang w:val="en-US"/>
        </w:rPr>
      </w:pPr>
    </w:p>
    <w:p w14:paraId="40C04A10" w14:textId="004D6EEC" w:rsidR="00EE6FCA" w:rsidRPr="00CB7D63" w:rsidRDefault="00EE6FCA" w:rsidP="00CB7D63">
      <w:pPr>
        <w:numPr>
          <w:ilvl w:val="0"/>
          <w:numId w:val="6"/>
        </w:numPr>
        <w:tabs>
          <w:tab w:val="clear" w:pos="720"/>
        </w:tabs>
        <w:adjustRightInd w:val="0"/>
        <w:spacing w:line="360" w:lineRule="auto"/>
        <w:ind w:left="0" w:hanging="567"/>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To obtain mandamus, the Applicant must show significant prejudice</w:t>
      </w:r>
      <w:r w:rsidR="00C1047C"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The Respondent dismisses the Applicant’s claims of prejudice, but:</w:t>
      </w:r>
    </w:p>
    <w:p w14:paraId="2BE625ED" w14:textId="654E5553"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a) Legal Uncertainty: The Applicant remains in limbo without a decision.</w:t>
      </w:r>
    </w:p>
    <w:p w14:paraId="3749ADF8" w14:textId="67A0499A"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b) Employment and Travel Barriers: Citizenship delays impact career opportunities, particularly for positions requiring Canadian citizenship.</w:t>
      </w:r>
    </w:p>
    <w:p w14:paraId="45E18CFB" w14:textId="78EA4F6C" w:rsidR="00063114"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c) Psychological and Emotional Stress: Prolonged uncertainty causes mental distress, which courts have ruled as a legitimate form of prejudice.</w:t>
      </w:r>
    </w:p>
    <w:p w14:paraId="2ED06632" w14:textId="27377A78" w:rsidR="00CB7D63" w:rsidRPr="00CB7D63" w:rsidRDefault="00EE6FCA" w:rsidP="00CB7D63">
      <w:pPr>
        <w:numPr>
          <w:ilvl w:val="0"/>
          <w:numId w:val="7"/>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lastRenderedPageBreak/>
        <w:t>The Respondent has not disputed these points with evidence, which supports the conclusion that the Applicant has suffered significant prejudice warranting judicial intervention.</w:t>
      </w:r>
    </w:p>
    <w:p w14:paraId="2D5AE6F1" w14:textId="135A7B6D" w:rsidR="00CB7D63" w:rsidRPr="00CB7D63" w:rsidRDefault="00C1047C"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E</w:t>
      </w:r>
      <w:r w:rsidR="00EE6FCA" w:rsidRPr="00CB7D63">
        <w:rPr>
          <w:rFonts w:ascii="Times New Roman" w:eastAsia="Times New Roman" w:hAnsi="Times New Roman" w:cs="Times New Roman"/>
          <w:b/>
          <w:bCs/>
          <w:color w:val="000000"/>
          <w:lang w:val="en-US"/>
        </w:rPr>
        <w:t>. The Balance of Convenience Favors Mandamus</w:t>
      </w:r>
    </w:p>
    <w:p w14:paraId="6805CA5B" w14:textId="77777777" w:rsidR="00EE6FCA" w:rsidRPr="00CB7D63" w:rsidRDefault="00EE6FCA" w:rsidP="00CB7D63">
      <w:pPr>
        <w:numPr>
          <w:ilvl w:val="0"/>
          <w:numId w:val="8"/>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balance of convenience favors issuing mandamus because:</w:t>
      </w:r>
    </w:p>
    <w:p w14:paraId="4130F9B9" w14:textId="77777777" w:rsidR="00EE6FCA" w:rsidRPr="00CB7D63" w:rsidRDefault="00EE6FCA" w:rsidP="00CB7D63">
      <w:pPr>
        <w:numPr>
          <w:ilvl w:val="0"/>
          <w:numId w:val="9"/>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delay has exceeded normal processing times.</w:t>
      </w:r>
    </w:p>
    <w:p w14:paraId="0EE900EE" w14:textId="77777777" w:rsidR="00EE6FCA" w:rsidRPr="00CB7D63" w:rsidRDefault="00EE6FCA" w:rsidP="00CB7D63">
      <w:pPr>
        <w:numPr>
          <w:ilvl w:val="0"/>
          <w:numId w:val="9"/>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Respondent has failed to provide a reasonable justification for the delay.</w:t>
      </w:r>
    </w:p>
    <w:p w14:paraId="1BD57252" w14:textId="0B14AF0A" w:rsidR="00EE6FCA" w:rsidRPr="00CB7D63" w:rsidRDefault="00EE6FCA" w:rsidP="00CB7D63">
      <w:pPr>
        <w:numPr>
          <w:ilvl w:val="0"/>
          <w:numId w:val="9"/>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Security checks should not take an </w:t>
      </w:r>
      <w:r w:rsidR="00CB7D63" w:rsidRPr="00CB7D63">
        <w:rPr>
          <w:rFonts w:ascii="Times New Roman" w:eastAsia="Times New Roman" w:hAnsi="Times New Roman" w:cs="Times New Roman"/>
          <w:color w:val="000000"/>
          <w:lang w:val="en-US"/>
        </w:rPr>
        <w:t>in definite</w:t>
      </w:r>
      <w:r w:rsidRPr="00CB7D63">
        <w:rPr>
          <w:rFonts w:ascii="Times New Roman" w:eastAsia="Times New Roman" w:hAnsi="Times New Roman" w:cs="Times New Roman"/>
          <w:color w:val="000000"/>
          <w:lang w:val="en-US"/>
        </w:rPr>
        <w:t xml:space="preserve"> amount of time.</w:t>
      </w:r>
    </w:p>
    <w:p w14:paraId="13C27A72" w14:textId="52124C0F" w:rsidR="00C1047C" w:rsidRPr="00CB7D63" w:rsidRDefault="00C1047C" w:rsidP="00CB7D63">
      <w:pPr>
        <w:numPr>
          <w:ilvl w:val="0"/>
          <w:numId w:val="9"/>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Applicant Has Suffered Significant Prejudice</w:t>
      </w:r>
    </w:p>
    <w:p w14:paraId="668F6EAE" w14:textId="77777777" w:rsidR="00EE6FCA" w:rsidRPr="00CB7D63" w:rsidRDefault="00EE6FCA" w:rsidP="00CB7D63">
      <w:pPr>
        <w:numPr>
          <w:ilvl w:val="0"/>
          <w:numId w:val="10"/>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Applicant is not asking for preferential treatment—only that the Court ensures IRCC meets its obligations within a reasonable timeframe.</w:t>
      </w:r>
    </w:p>
    <w:p w14:paraId="27960093" w14:textId="5A97A07C"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p>
    <w:p w14:paraId="40A0C871" w14:textId="762F1D78" w:rsidR="00EE6FCA" w:rsidRPr="00CB7D63" w:rsidRDefault="00EE6FCA" w:rsidP="00CB7D63">
      <w:pPr>
        <w:adjustRightInd w:val="0"/>
        <w:spacing w:line="360" w:lineRule="auto"/>
        <w:contextualSpacing/>
        <w:rPr>
          <w:rFonts w:ascii="Times New Roman" w:eastAsia="Times New Roman" w:hAnsi="Times New Roman" w:cs="Times New Roman"/>
          <w:b/>
          <w:bCs/>
          <w:color w:val="000000"/>
          <w:lang w:val="en-US"/>
        </w:rPr>
      </w:pPr>
      <w:r w:rsidRPr="00CB7D63">
        <w:rPr>
          <w:rFonts w:ascii="Times New Roman" w:eastAsia="Times New Roman" w:hAnsi="Times New Roman" w:cs="Times New Roman"/>
          <w:b/>
          <w:bCs/>
          <w:color w:val="000000"/>
          <w:lang w:val="en-US"/>
        </w:rPr>
        <w:t>V – RELIEF REQUESTED</w:t>
      </w:r>
    </w:p>
    <w:p w14:paraId="73366400" w14:textId="77777777" w:rsidR="00EE6FCA" w:rsidRPr="00CB7D63" w:rsidRDefault="00EE6FCA" w:rsidP="00CB7D63">
      <w:pPr>
        <w:numPr>
          <w:ilvl w:val="0"/>
          <w:numId w:val="11"/>
        </w:numPr>
        <w:adjustRightInd w:val="0"/>
        <w:spacing w:line="360" w:lineRule="auto"/>
        <w:ind w:left="0"/>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The Applicant respectfully requests that this Court:</w:t>
      </w:r>
    </w:p>
    <w:p w14:paraId="08A742BF" w14:textId="5E0861B1"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a) Issue a writ of mandamus compelling IRCC to make a decision on the Applicant’s </w:t>
      </w:r>
      <w:r w:rsidR="00127ECA" w:rsidRPr="00CB7D63">
        <w:rPr>
          <w:rFonts w:ascii="Times New Roman" w:eastAsia="Times New Roman" w:hAnsi="Times New Roman" w:cs="Times New Roman"/>
          <w:color w:val="000000"/>
          <w:lang w:val="en-US"/>
        </w:rPr>
        <w:t>citizenship application</w:t>
      </w:r>
      <w:r w:rsidR="00C1047C" w:rsidRPr="00CB7D63">
        <w:rPr>
          <w:rFonts w:ascii="Times New Roman" w:eastAsia="Times New Roman" w:hAnsi="Times New Roman" w:cs="Times New Roman"/>
          <w:color w:val="000000"/>
          <w:lang w:val="en-US"/>
        </w:rPr>
        <w:t xml:space="preserve"> </w:t>
      </w:r>
      <w:r w:rsidRPr="00CB7D63">
        <w:rPr>
          <w:rFonts w:ascii="Times New Roman" w:eastAsia="Times New Roman" w:hAnsi="Times New Roman" w:cs="Times New Roman"/>
          <w:color w:val="000000"/>
          <w:lang w:val="en-US"/>
        </w:rPr>
        <w:t>within </w:t>
      </w:r>
      <w:r w:rsidR="00C1622F" w:rsidRPr="00CB7D63">
        <w:rPr>
          <w:rFonts w:ascii="Times New Roman" w:eastAsia="Times New Roman" w:hAnsi="Times New Roman" w:cs="Times New Roman"/>
          <w:color w:val="000000"/>
          <w:lang w:val="en-US"/>
        </w:rPr>
        <w:t>30 days</w:t>
      </w:r>
      <w:r w:rsidRPr="00CB7D63">
        <w:rPr>
          <w:rFonts w:ascii="Times New Roman" w:eastAsia="Times New Roman" w:hAnsi="Times New Roman" w:cs="Times New Roman"/>
          <w:color w:val="000000"/>
          <w:lang w:val="en-US"/>
        </w:rPr>
        <w:t>.</w:t>
      </w:r>
    </w:p>
    <w:p w14:paraId="13B85ED9" w14:textId="77777777"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b) Award costs due to the Respondent’s unjustified delay.</w:t>
      </w:r>
    </w:p>
    <w:p w14:paraId="231B6CEC" w14:textId="4FF5E50F"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c) Grant any further relief the Court deems appropriate.</w:t>
      </w:r>
    </w:p>
    <w:p w14:paraId="27614FFC" w14:textId="64318F58" w:rsidR="00063114" w:rsidRPr="00CB7D63" w:rsidRDefault="00063114" w:rsidP="00CB7D63">
      <w:pPr>
        <w:adjustRightInd w:val="0"/>
        <w:spacing w:line="360" w:lineRule="auto"/>
        <w:contextualSpacing/>
        <w:rPr>
          <w:rFonts w:ascii="Times New Roman" w:eastAsia="Times New Roman" w:hAnsi="Times New Roman" w:cs="Times New Roman"/>
          <w:color w:val="000000"/>
          <w:lang w:val="en-US"/>
        </w:rPr>
      </w:pPr>
    </w:p>
    <w:p w14:paraId="5C55130F" w14:textId="46C91C76" w:rsidR="003D09A4" w:rsidRPr="00CB7D63" w:rsidRDefault="003D09A4" w:rsidP="00CB7D63">
      <w:pPr>
        <w:adjustRightInd w:val="0"/>
        <w:spacing w:line="360" w:lineRule="auto"/>
        <w:contextualSpacing/>
        <w:rPr>
          <w:rFonts w:ascii="Times New Roman" w:eastAsia="Times New Roman" w:hAnsi="Times New Roman" w:cs="Times New Roman"/>
          <w:color w:val="000000"/>
          <w:lang w:val="en-US"/>
        </w:rPr>
      </w:pPr>
    </w:p>
    <w:p w14:paraId="2C55B7EE" w14:textId="6F7DEFDD" w:rsidR="003D09A4" w:rsidRPr="00CB7D63" w:rsidRDefault="003D09A4" w:rsidP="00CB7D63">
      <w:pPr>
        <w:adjustRightInd w:val="0"/>
        <w:spacing w:line="360" w:lineRule="auto"/>
        <w:contextualSpacing/>
        <w:rPr>
          <w:rFonts w:ascii="Times New Roman" w:eastAsia="Times New Roman" w:hAnsi="Times New Roman" w:cs="Times New Roman"/>
          <w:color w:val="000000"/>
          <w:lang w:val="en-US"/>
        </w:rPr>
      </w:pPr>
    </w:p>
    <w:p w14:paraId="4D67D949" w14:textId="77777777" w:rsidR="003D09A4" w:rsidRPr="00CB7D63" w:rsidRDefault="003D09A4" w:rsidP="00CB7D63">
      <w:pPr>
        <w:adjustRightInd w:val="0"/>
        <w:spacing w:line="360" w:lineRule="auto"/>
        <w:contextualSpacing/>
        <w:rPr>
          <w:rFonts w:ascii="Times New Roman" w:eastAsia="Times New Roman" w:hAnsi="Times New Roman" w:cs="Times New Roman"/>
          <w:color w:val="000000"/>
          <w:lang w:val="en-US"/>
        </w:rPr>
      </w:pPr>
    </w:p>
    <w:p w14:paraId="6E2E5526" w14:textId="0D97AD9A" w:rsidR="00EE6FCA" w:rsidRPr="00CB7D63" w:rsidRDefault="00EE6FCA" w:rsidP="00CB7D63">
      <w:pPr>
        <w:adjustRightInd w:val="0"/>
        <w:spacing w:line="360" w:lineRule="auto"/>
        <w:contextualSpacing/>
        <w:rPr>
          <w:rFonts w:ascii="Times New Roman" w:eastAsia="Times New Roman" w:hAnsi="Times New Roman" w:cs="Times New Roman"/>
          <w:color w:val="000000"/>
          <w:lang w:val="en-US"/>
        </w:rPr>
      </w:pPr>
      <w:r w:rsidRPr="00CB7D63">
        <w:rPr>
          <w:rFonts w:ascii="Times New Roman" w:eastAsia="Times New Roman" w:hAnsi="Times New Roman" w:cs="Times New Roman"/>
          <w:color w:val="000000"/>
          <w:lang w:val="en-US"/>
        </w:rPr>
        <w:t xml:space="preserve">ALL OF WHICH IS RESPECTFULLY SUBMITTED, this </w:t>
      </w:r>
      <w:r w:rsidR="00127ECA" w:rsidRPr="00CB7D63">
        <w:rPr>
          <w:rFonts w:ascii="Times New Roman" w:eastAsia="Times New Roman" w:hAnsi="Times New Roman" w:cs="Times New Roman"/>
          <w:color w:val="000000"/>
          <w:lang w:val="en-US"/>
        </w:rPr>
        <w:t>[</w:t>
      </w:r>
      <w:r w:rsidR="00127ECA" w:rsidRPr="00CB7D63">
        <w:rPr>
          <w:rFonts w:ascii="Times New Roman" w:eastAsia="Times New Roman" w:hAnsi="Times New Roman" w:cs="Times New Roman"/>
          <w:color w:val="000000"/>
          <w:highlight w:val="yellow"/>
          <w:lang w:val="en-US"/>
        </w:rPr>
        <w:t>X</w:t>
      </w:r>
      <w:r w:rsidR="00127ECA" w:rsidRPr="00CB7D63">
        <w:rPr>
          <w:rFonts w:ascii="Times New Roman" w:eastAsia="Times New Roman" w:hAnsi="Times New Roman" w:cs="Times New Roman"/>
          <w:color w:val="000000"/>
          <w:lang w:val="en-US"/>
        </w:rPr>
        <w:t>]</w:t>
      </w:r>
      <w:proofErr w:type="spellStart"/>
      <w:r w:rsidR="00063114" w:rsidRPr="00CB7D63">
        <w:rPr>
          <w:rFonts w:ascii="Times New Roman" w:eastAsia="Times New Roman" w:hAnsi="Times New Roman" w:cs="Times New Roman"/>
          <w:color w:val="000000"/>
          <w:lang w:val="en-US"/>
        </w:rPr>
        <w:t>th</w:t>
      </w:r>
      <w:proofErr w:type="spellEnd"/>
      <w:r w:rsidRPr="00CB7D63">
        <w:rPr>
          <w:rFonts w:ascii="Times New Roman" w:eastAsia="Times New Roman" w:hAnsi="Times New Roman" w:cs="Times New Roman"/>
          <w:color w:val="000000"/>
          <w:lang w:val="en-US"/>
        </w:rPr>
        <w:t xml:space="preserve"> day of </w:t>
      </w:r>
      <w:r w:rsidR="00127ECA" w:rsidRPr="00CB7D63">
        <w:rPr>
          <w:rFonts w:ascii="Times New Roman" w:eastAsia="Times New Roman" w:hAnsi="Times New Roman" w:cs="Times New Roman"/>
          <w:color w:val="000000"/>
          <w:lang w:val="en-US"/>
        </w:rPr>
        <w:t>[</w:t>
      </w:r>
      <w:r w:rsidR="00127ECA" w:rsidRPr="00CB7D63">
        <w:rPr>
          <w:rFonts w:ascii="Times New Roman" w:eastAsia="Times New Roman" w:hAnsi="Times New Roman" w:cs="Times New Roman"/>
          <w:color w:val="000000"/>
          <w:highlight w:val="yellow"/>
          <w:lang w:val="en-US"/>
        </w:rPr>
        <w:t>date</w:t>
      </w:r>
      <w:r w:rsidR="00127ECA" w:rsidRPr="00CB7D63">
        <w:rPr>
          <w:rFonts w:ascii="Times New Roman" w:eastAsia="Times New Roman" w:hAnsi="Times New Roman" w:cs="Times New Roman"/>
          <w:color w:val="000000"/>
          <w:lang w:val="en-US"/>
        </w:rPr>
        <w:t>]</w:t>
      </w:r>
      <w:r w:rsidRPr="00CB7D63">
        <w:rPr>
          <w:rFonts w:ascii="Times New Roman" w:eastAsia="Times New Roman" w:hAnsi="Times New Roman" w:cs="Times New Roman"/>
          <w:color w:val="000000"/>
          <w:lang w:val="en-US"/>
        </w:rPr>
        <w:t>.</w:t>
      </w:r>
    </w:p>
    <w:p w14:paraId="3B738A91" w14:textId="77777777" w:rsidR="00C1622F" w:rsidRPr="00CB7D63" w:rsidRDefault="00C1622F" w:rsidP="00CB7D63">
      <w:pPr>
        <w:adjustRightInd w:val="0"/>
        <w:spacing w:line="360" w:lineRule="auto"/>
        <w:contextualSpacing/>
        <w:rPr>
          <w:rFonts w:ascii="Times New Roman" w:eastAsia="Times New Roman" w:hAnsi="Times New Roman" w:cs="Times New Roman"/>
          <w:color w:val="000000"/>
          <w:lang w:val="en-US"/>
        </w:rPr>
      </w:pPr>
    </w:p>
    <w:p w14:paraId="61FDD67F" w14:textId="77777777" w:rsidR="00127ECA" w:rsidRPr="00CB7D63" w:rsidRDefault="00127ECA" w:rsidP="00CB7D63">
      <w:pPr>
        <w:adjustRightInd w:val="0"/>
        <w:spacing w:line="360" w:lineRule="auto"/>
        <w:contextualSpacing/>
        <w:rPr>
          <w:rFonts w:ascii="Times New Roman" w:hAnsi="Times New Roman" w:cs="Times New Roman"/>
          <w:b/>
          <w:bCs/>
          <w:color w:val="000000" w:themeColor="text1"/>
          <w:lang w:val="en-US" w:eastAsia="en-CA"/>
        </w:rPr>
      </w:pPr>
    </w:p>
    <w:p w14:paraId="621AA13F"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_____________________________</w:t>
      </w:r>
    </w:p>
    <w:p w14:paraId="32A8E94B" w14:textId="77777777" w:rsidR="00127ECA" w:rsidRPr="00CB7D63" w:rsidRDefault="00127ECA" w:rsidP="00CB7D63">
      <w:pPr>
        <w:adjustRightInd w:val="0"/>
        <w:spacing w:line="360" w:lineRule="auto"/>
        <w:contextualSpacing/>
        <w:rPr>
          <w:rFonts w:ascii="Times New Roman" w:hAnsi="Times New Roman" w:cs="Times New Roman"/>
          <w:b/>
          <w:bCs/>
          <w:color w:val="000000" w:themeColor="text1"/>
          <w:lang w:val="en-US" w:eastAsia="en-CA"/>
        </w:rPr>
      </w:pPr>
      <w:r w:rsidRPr="00CB7D63">
        <w:rPr>
          <w:rFonts w:ascii="Times New Roman" w:hAnsi="Times New Roman" w:cs="Times New Roman"/>
          <w:b/>
          <w:bCs/>
          <w:color w:val="000000" w:themeColor="text1"/>
          <w:highlight w:val="yellow"/>
          <w:lang w:val="en-US" w:eastAsia="en-CA"/>
        </w:rPr>
        <w:t>First And Last Name</w:t>
      </w:r>
    </w:p>
    <w:p w14:paraId="150AC24F"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highlight w:val="yellow"/>
          <w:lang w:val="en-US" w:eastAsia="en-CA"/>
        </w:rPr>
        <w:t>Full Address</w:t>
      </w:r>
    </w:p>
    <w:p w14:paraId="58CCFEEE"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highlight w:val="yellow"/>
          <w:lang w:val="en-US" w:eastAsia="en-CA"/>
        </w:rPr>
        <w:t>City, Province</w:t>
      </w:r>
    </w:p>
    <w:p w14:paraId="4B5CCD12"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highlight w:val="yellow"/>
          <w:lang w:val="en-US" w:eastAsia="en-CA"/>
        </w:rPr>
        <w:t>Zip Code</w:t>
      </w:r>
    </w:p>
    <w:p w14:paraId="423418DC"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 xml:space="preserve">Tel: </w:t>
      </w:r>
      <w:r w:rsidRPr="00CB7D63">
        <w:rPr>
          <w:rFonts w:ascii="Times New Roman" w:hAnsi="Times New Roman" w:cs="Times New Roman"/>
          <w:color w:val="000000" w:themeColor="text1"/>
          <w:highlight w:val="yellow"/>
          <w:lang w:val="en-US" w:eastAsia="en-CA"/>
        </w:rPr>
        <w:t>(***) ***-****</w:t>
      </w:r>
    </w:p>
    <w:p w14:paraId="63AA8A49"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 xml:space="preserve">Fax: </w:t>
      </w:r>
      <w:r w:rsidRPr="00CB7D63">
        <w:rPr>
          <w:rFonts w:ascii="Times New Roman" w:hAnsi="Times New Roman" w:cs="Times New Roman"/>
          <w:color w:val="000000" w:themeColor="text1"/>
          <w:highlight w:val="yellow"/>
          <w:lang w:val="en-US" w:eastAsia="en-CA"/>
        </w:rPr>
        <w:t>(***) ***-****</w:t>
      </w:r>
    </w:p>
    <w:p w14:paraId="2087EE9C"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lastRenderedPageBreak/>
        <w:t xml:space="preserve">Email: </w:t>
      </w:r>
      <w:r w:rsidRPr="00CB7D63">
        <w:rPr>
          <w:rFonts w:ascii="Times New Roman" w:hAnsi="Times New Roman" w:cs="Times New Roman"/>
          <w:color w:val="000000" w:themeColor="text1"/>
          <w:highlight w:val="yellow"/>
          <w:lang w:val="en-US" w:eastAsia="en-CA"/>
        </w:rPr>
        <w:t>your email address</w:t>
      </w:r>
    </w:p>
    <w:p w14:paraId="19D99337"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p>
    <w:p w14:paraId="4AF175D4" w14:textId="77777777" w:rsidR="00127ECA" w:rsidRPr="00CB7D63" w:rsidRDefault="00127ECA" w:rsidP="00CB7D63">
      <w:pPr>
        <w:adjustRightInd w:val="0"/>
        <w:spacing w:line="360" w:lineRule="auto"/>
        <w:contextualSpacing/>
        <w:rPr>
          <w:rFonts w:ascii="Times New Roman" w:hAnsi="Times New Roman" w:cs="Times New Roman"/>
          <w:b/>
          <w:bCs/>
          <w:color w:val="000000" w:themeColor="text1"/>
          <w:lang w:val="en-US" w:eastAsia="en-CA"/>
        </w:rPr>
      </w:pPr>
      <w:r w:rsidRPr="00CB7D63">
        <w:rPr>
          <w:rFonts w:ascii="Times New Roman" w:hAnsi="Times New Roman" w:cs="Times New Roman"/>
          <w:b/>
          <w:bCs/>
          <w:color w:val="000000" w:themeColor="text1"/>
          <w:lang w:val="en-US" w:eastAsia="en-CA"/>
        </w:rPr>
        <w:t>To:</w:t>
      </w:r>
      <w:r w:rsidRPr="00CB7D63">
        <w:rPr>
          <w:rFonts w:ascii="Times New Roman" w:hAnsi="Times New Roman" w:cs="Times New Roman"/>
          <w:b/>
          <w:bCs/>
          <w:color w:val="000000" w:themeColor="text1"/>
          <w:lang w:val="en-US" w:eastAsia="en-CA"/>
        </w:rPr>
        <w:tab/>
      </w:r>
      <w:proofErr w:type="spellStart"/>
      <w:r w:rsidRPr="00CB7D63">
        <w:rPr>
          <w:rFonts w:ascii="Times New Roman" w:hAnsi="Times New Roman" w:cs="Times New Roman"/>
          <w:b/>
          <w:bCs/>
          <w:color w:val="000000" w:themeColor="text1"/>
          <w:lang w:val="en-US" w:eastAsia="en-CA"/>
        </w:rPr>
        <w:t>Shalene</w:t>
      </w:r>
      <w:proofErr w:type="spellEnd"/>
      <w:r w:rsidRPr="00CB7D63">
        <w:rPr>
          <w:rFonts w:ascii="Times New Roman" w:hAnsi="Times New Roman" w:cs="Times New Roman"/>
          <w:b/>
          <w:bCs/>
          <w:color w:val="000000" w:themeColor="text1"/>
          <w:lang w:val="en-US" w:eastAsia="en-CA"/>
        </w:rPr>
        <w:t xml:space="preserve"> Curtis-Micallef</w:t>
      </w:r>
    </w:p>
    <w:p w14:paraId="2C421F7B"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Deputy Attorney General of Canada Department of Justice</w:t>
      </w:r>
    </w:p>
    <w:p w14:paraId="7FBE86E0"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120 Adelaide Street West, Suite 400 Toronto, Ontario</w:t>
      </w:r>
    </w:p>
    <w:p w14:paraId="4B492D5F"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M5H 1T1</w:t>
      </w:r>
    </w:p>
    <w:p w14:paraId="515E61DD"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p>
    <w:p w14:paraId="2CDD38A6"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Tel: (416) 973-0942</w:t>
      </w:r>
    </w:p>
    <w:p w14:paraId="3DD2F838" w14:textId="77777777" w:rsidR="00127ECA" w:rsidRPr="00CB7D63" w:rsidRDefault="00127ECA" w:rsidP="00CB7D63">
      <w:pPr>
        <w:adjustRightInd w:val="0"/>
        <w:spacing w:line="360" w:lineRule="auto"/>
        <w:contextualSpacing/>
        <w:rPr>
          <w:rFonts w:ascii="Times New Roman" w:hAnsi="Times New Roman" w:cs="Times New Roman"/>
          <w:color w:val="000000" w:themeColor="text1"/>
          <w:lang w:val="en-US" w:eastAsia="en-CA"/>
        </w:rPr>
      </w:pPr>
      <w:r w:rsidRPr="00CB7D63">
        <w:rPr>
          <w:rFonts w:ascii="Times New Roman" w:hAnsi="Times New Roman" w:cs="Times New Roman"/>
          <w:color w:val="000000" w:themeColor="text1"/>
          <w:lang w:val="en-US" w:eastAsia="en-CA"/>
        </w:rPr>
        <w:t>Fax: (416) 954-8982</w:t>
      </w:r>
    </w:p>
    <w:p w14:paraId="42204BDB" w14:textId="618953DC" w:rsidR="00800EC3" w:rsidRPr="00CB7D63" w:rsidRDefault="00127ECA" w:rsidP="00CB7D63">
      <w:pPr>
        <w:adjustRightInd w:val="0"/>
        <w:spacing w:line="360" w:lineRule="auto"/>
        <w:contextualSpacing/>
        <w:rPr>
          <w:rFonts w:ascii="Times New Roman" w:hAnsi="Times New Roman" w:cs="Times New Roman"/>
          <w:lang w:val="en-US"/>
        </w:rPr>
      </w:pPr>
      <w:r w:rsidRPr="00CB7D63">
        <w:rPr>
          <w:rFonts w:ascii="Times New Roman" w:hAnsi="Times New Roman" w:cs="Times New Roman"/>
          <w:color w:val="000000" w:themeColor="text1"/>
          <w:lang w:val="en-US" w:eastAsia="en-CA"/>
        </w:rPr>
        <w:t>Email: AGC_PGC_TORONTO.IMM@JUSTICE.GC.CA</w:t>
      </w:r>
      <w:r w:rsidR="00EE6FCA" w:rsidRPr="00CB7D63">
        <w:rPr>
          <w:rFonts w:ascii="Times New Roman" w:eastAsia="Times New Roman" w:hAnsi="Times New Roman" w:cs="Times New Roman"/>
          <w:color w:val="000000"/>
          <w:lang w:val="en-US"/>
        </w:rPr>
        <w:br/>
      </w:r>
    </w:p>
    <w:sectPr w:rsidR="00800EC3" w:rsidRPr="00CB7D63" w:rsidSect="00B97066">
      <w:footerReference w:type="default" r:id="rId15"/>
      <w:pgSz w:w="12240" w:h="15840"/>
      <w:pgMar w:top="1134" w:right="2033" w:bottom="1134" w:left="1985" w:header="720" w:footer="72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A78F" w14:textId="77777777" w:rsidR="008978F1" w:rsidRDefault="008978F1" w:rsidP="005E7F92">
      <w:r>
        <w:separator/>
      </w:r>
    </w:p>
  </w:endnote>
  <w:endnote w:type="continuationSeparator" w:id="0">
    <w:p w14:paraId="442AB97F" w14:textId="77777777" w:rsidR="008978F1" w:rsidRDefault="008978F1" w:rsidP="005E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17CA" w14:textId="78A3872D" w:rsidR="005E7F92" w:rsidRDefault="005E7F92">
    <w:pPr>
      <w:pStyle w:val="Footer"/>
    </w:pPr>
  </w:p>
  <w:p w14:paraId="509BB4BF" w14:textId="77777777" w:rsidR="005E7F92" w:rsidRDefault="005E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F2B0" w14:textId="77777777" w:rsidR="008978F1" w:rsidRDefault="008978F1" w:rsidP="005E7F92">
      <w:r>
        <w:separator/>
      </w:r>
    </w:p>
  </w:footnote>
  <w:footnote w:type="continuationSeparator" w:id="0">
    <w:p w14:paraId="4FE22703" w14:textId="77777777" w:rsidR="008978F1" w:rsidRDefault="008978F1" w:rsidP="005E7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42F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F74D1"/>
    <w:multiLevelType w:val="multilevel"/>
    <w:tmpl w:val="7682E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77795"/>
    <w:multiLevelType w:val="multilevel"/>
    <w:tmpl w:val="CA5E0E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04E5E"/>
    <w:multiLevelType w:val="multilevel"/>
    <w:tmpl w:val="899E1DF8"/>
    <w:lvl w:ilvl="0">
      <w:start w:val="9"/>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C5524B"/>
    <w:multiLevelType w:val="multilevel"/>
    <w:tmpl w:val="9D16F8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D66FA0"/>
    <w:multiLevelType w:val="multilevel"/>
    <w:tmpl w:val="2C82FB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A726B"/>
    <w:multiLevelType w:val="multilevel"/>
    <w:tmpl w:val="7BF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57C1A"/>
    <w:multiLevelType w:val="multilevel"/>
    <w:tmpl w:val="92A683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11C00"/>
    <w:multiLevelType w:val="multilevel"/>
    <w:tmpl w:val="A9E2B5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720C41"/>
    <w:multiLevelType w:val="multilevel"/>
    <w:tmpl w:val="B854F3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592579"/>
    <w:multiLevelType w:val="multilevel"/>
    <w:tmpl w:val="97A8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75B72"/>
    <w:multiLevelType w:val="multilevel"/>
    <w:tmpl w:val="CFF227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9"/>
  </w:num>
  <w:num w:numId="4">
    <w:abstractNumId w:val="3"/>
  </w:num>
  <w:num w:numId="5">
    <w:abstractNumId w:val="11"/>
  </w:num>
  <w:num w:numId="6">
    <w:abstractNumId w:val="7"/>
  </w:num>
  <w:num w:numId="7">
    <w:abstractNumId w:val="4"/>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CA"/>
    <w:rsid w:val="00017CB4"/>
    <w:rsid w:val="000456B7"/>
    <w:rsid w:val="00063114"/>
    <w:rsid w:val="000D0320"/>
    <w:rsid w:val="001228AD"/>
    <w:rsid w:val="00127ECA"/>
    <w:rsid w:val="00186D50"/>
    <w:rsid w:val="001F5C1B"/>
    <w:rsid w:val="0022605C"/>
    <w:rsid w:val="0025037E"/>
    <w:rsid w:val="00323921"/>
    <w:rsid w:val="003D09A4"/>
    <w:rsid w:val="003F2A63"/>
    <w:rsid w:val="00416C38"/>
    <w:rsid w:val="004777E3"/>
    <w:rsid w:val="0049288C"/>
    <w:rsid w:val="0053645C"/>
    <w:rsid w:val="005B38B9"/>
    <w:rsid w:val="005B5414"/>
    <w:rsid w:val="005E7F92"/>
    <w:rsid w:val="006231C8"/>
    <w:rsid w:val="00624325"/>
    <w:rsid w:val="006260B4"/>
    <w:rsid w:val="0065311D"/>
    <w:rsid w:val="00673C5C"/>
    <w:rsid w:val="00710480"/>
    <w:rsid w:val="00746ED9"/>
    <w:rsid w:val="00764E4D"/>
    <w:rsid w:val="0076527C"/>
    <w:rsid w:val="007D3373"/>
    <w:rsid w:val="007F54B9"/>
    <w:rsid w:val="007F6748"/>
    <w:rsid w:val="00800EC3"/>
    <w:rsid w:val="0083469D"/>
    <w:rsid w:val="00851646"/>
    <w:rsid w:val="008978F1"/>
    <w:rsid w:val="00974A16"/>
    <w:rsid w:val="00A16078"/>
    <w:rsid w:val="00A16CA0"/>
    <w:rsid w:val="00B718B0"/>
    <w:rsid w:val="00B97066"/>
    <w:rsid w:val="00BD4BEB"/>
    <w:rsid w:val="00C1047C"/>
    <w:rsid w:val="00C1622F"/>
    <w:rsid w:val="00CB7D63"/>
    <w:rsid w:val="00D25541"/>
    <w:rsid w:val="00D25596"/>
    <w:rsid w:val="00DC03D8"/>
    <w:rsid w:val="00DD75F0"/>
    <w:rsid w:val="00E23A5A"/>
    <w:rsid w:val="00E544D0"/>
    <w:rsid w:val="00EE6FCA"/>
    <w:rsid w:val="00F668B8"/>
    <w:rsid w:val="00F94555"/>
    <w:rsid w:val="00F97BD1"/>
    <w:rsid w:val="00FB52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BE59"/>
  <w15:chartTrackingRefBased/>
  <w15:docId w15:val="{3F0839BD-210C-164E-AB72-3CD474A3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CB7D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6FCA"/>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EE6FCA"/>
    <w:pPr>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8">
    <w:name w:val="heading 8"/>
    <w:basedOn w:val="Normal"/>
    <w:next w:val="Normal"/>
    <w:link w:val="Heading8Char"/>
    <w:uiPriority w:val="9"/>
    <w:semiHidden/>
    <w:unhideWhenUsed/>
    <w:qFormat/>
    <w:rsid w:val="001228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6F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6F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6FCA"/>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EE6FCA"/>
    <w:rPr>
      <w:b/>
      <w:bCs/>
    </w:rPr>
  </w:style>
  <w:style w:type="character" w:customStyle="1" w:styleId="apple-converted-space">
    <w:name w:val="apple-converted-space"/>
    <w:basedOn w:val="DefaultParagraphFont"/>
    <w:rsid w:val="00EE6FCA"/>
  </w:style>
  <w:style w:type="character" w:styleId="Emphasis">
    <w:name w:val="Emphasis"/>
    <w:basedOn w:val="DefaultParagraphFont"/>
    <w:uiPriority w:val="20"/>
    <w:qFormat/>
    <w:rsid w:val="00EE6FCA"/>
    <w:rPr>
      <w:i/>
      <w:iCs/>
    </w:rPr>
  </w:style>
  <w:style w:type="paragraph" w:styleId="ListParagraph">
    <w:name w:val="List Paragraph"/>
    <w:basedOn w:val="Normal"/>
    <w:uiPriority w:val="34"/>
    <w:qFormat/>
    <w:rsid w:val="00C1622F"/>
    <w:pPr>
      <w:ind w:left="720"/>
      <w:contextualSpacing/>
    </w:pPr>
  </w:style>
  <w:style w:type="character" w:styleId="Hyperlink">
    <w:name w:val="Hyperlink"/>
    <w:basedOn w:val="DefaultParagraphFont"/>
    <w:uiPriority w:val="99"/>
    <w:unhideWhenUsed/>
    <w:rsid w:val="0053645C"/>
    <w:rPr>
      <w:color w:val="0563C1" w:themeColor="hyperlink"/>
      <w:u w:val="single"/>
    </w:rPr>
  </w:style>
  <w:style w:type="character" w:styleId="UnresolvedMention">
    <w:name w:val="Unresolved Mention"/>
    <w:basedOn w:val="DefaultParagraphFont"/>
    <w:uiPriority w:val="99"/>
    <w:semiHidden/>
    <w:unhideWhenUsed/>
    <w:rsid w:val="0053645C"/>
    <w:rPr>
      <w:color w:val="605E5C"/>
      <w:shd w:val="clear" w:color="auto" w:fill="E1DFDD"/>
    </w:rPr>
  </w:style>
  <w:style w:type="paragraph" w:customStyle="1" w:styleId="p2">
    <w:name w:val="p2"/>
    <w:basedOn w:val="Normal"/>
    <w:rsid w:val="00F97BD1"/>
    <w:rPr>
      <w:rFonts w:ascii="Times New Roman" w:eastAsia="Times New Roman" w:hAnsi="Times New Roman" w:cs="Times New Roman"/>
      <w:lang w:val="en-CA"/>
    </w:rPr>
  </w:style>
  <w:style w:type="paragraph" w:styleId="BodyText">
    <w:name w:val="Body Text"/>
    <w:basedOn w:val="Normal"/>
    <w:link w:val="BodyTextChar"/>
    <w:uiPriority w:val="1"/>
    <w:qFormat/>
    <w:rsid w:val="00F97BD1"/>
    <w:pPr>
      <w:widowControl w:val="0"/>
      <w:autoSpaceDE w:val="0"/>
      <w:autoSpaceDN w:val="0"/>
    </w:pPr>
    <w:rPr>
      <w:rFonts w:ascii="Times New Roman" w:eastAsia="Times New Roman" w:hAnsi="Times New Roman" w:cs="Times New Roman"/>
      <w:lang w:val="fr-CA" w:eastAsia="en-CA"/>
    </w:rPr>
  </w:style>
  <w:style w:type="character" w:customStyle="1" w:styleId="BodyTextChar">
    <w:name w:val="Body Text Char"/>
    <w:basedOn w:val="DefaultParagraphFont"/>
    <w:link w:val="BodyText"/>
    <w:uiPriority w:val="1"/>
    <w:rsid w:val="00F97BD1"/>
    <w:rPr>
      <w:rFonts w:ascii="Times New Roman" w:eastAsia="Times New Roman" w:hAnsi="Times New Roman" w:cs="Times New Roman"/>
      <w:lang w:val="fr-CA" w:eastAsia="en-CA"/>
    </w:rPr>
  </w:style>
  <w:style w:type="character" w:styleId="FollowedHyperlink">
    <w:name w:val="FollowedHyperlink"/>
    <w:basedOn w:val="DefaultParagraphFont"/>
    <w:uiPriority w:val="99"/>
    <w:semiHidden/>
    <w:unhideWhenUsed/>
    <w:rsid w:val="00017CB4"/>
    <w:rPr>
      <w:color w:val="954F72" w:themeColor="followedHyperlink"/>
      <w:u w:val="single"/>
    </w:rPr>
  </w:style>
  <w:style w:type="paragraph" w:styleId="Header">
    <w:name w:val="header"/>
    <w:basedOn w:val="Normal"/>
    <w:link w:val="HeaderChar"/>
    <w:uiPriority w:val="99"/>
    <w:unhideWhenUsed/>
    <w:rsid w:val="005E7F92"/>
    <w:pPr>
      <w:tabs>
        <w:tab w:val="center" w:pos="4680"/>
        <w:tab w:val="right" w:pos="9360"/>
      </w:tabs>
    </w:pPr>
  </w:style>
  <w:style w:type="character" w:customStyle="1" w:styleId="HeaderChar">
    <w:name w:val="Header Char"/>
    <w:basedOn w:val="DefaultParagraphFont"/>
    <w:link w:val="Header"/>
    <w:uiPriority w:val="99"/>
    <w:rsid w:val="005E7F92"/>
    <w:rPr>
      <w:lang w:val="fr-FR"/>
    </w:rPr>
  </w:style>
  <w:style w:type="paragraph" w:styleId="Footer">
    <w:name w:val="footer"/>
    <w:basedOn w:val="Normal"/>
    <w:link w:val="FooterChar"/>
    <w:uiPriority w:val="99"/>
    <w:unhideWhenUsed/>
    <w:rsid w:val="005E7F92"/>
    <w:pPr>
      <w:tabs>
        <w:tab w:val="center" w:pos="4680"/>
        <w:tab w:val="right" w:pos="9360"/>
      </w:tabs>
    </w:pPr>
  </w:style>
  <w:style w:type="character" w:customStyle="1" w:styleId="FooterChar">
    <w:name w:val="Footer Char"/>
    <w:basedOn w:val="DefaultParagraphFont"/>
    <w:link w:val="Footer"/>
    <w:uiPriority w:val="99"/>
    <w:rsid w:val="005E7F92"/>
    <w:rPr>
      <w:lang w:val="fr-FR"/>
    </w:rPr>
  </w:style>
  <w:style w:type="paragraph" w:customStyle="1" w:styleId="Default">
    <w:name w:val="Default"/>
    <w:rsid w:val="000456B7"/>
    <w:pPr>
      <w:autoSpaceDE w:val="0"/>
      <w:autoSpaceDN w:val="0"/>
      <w:adjustRightInd w:val="0"/>
    </w:pPr>
    <w:rPr>
      <w:rFonts w:ascii="Arial" w:hAnsi="Arial" w:cs="Arial"/>
      <w:color w:val="000000"/>
      <w:lang w:val="en-US"/>
    </w:rPr>
  </w:style>
  <w:style w:type="character" w:customStyle="1" w:styleId="Heading8Char">
    <w:name w:val="Heading 8 Char"/>
    <w:basedOn w:val="DefaultParagraphFont"/>
    <w:link w:val="Heading8"/>
    <w:uiPriority w:val="9"/>
    <w:semiHidden/>
    <w:rsid w:val="001228AD"/>
    <w:rPr>
      <w:rFonts w:asciiTheme="majorHAnsi" w:eastAsiaTheme="majorEastAsia" w:hAnsiTheme="majorHAnsi" w:cstheme="majorBidi"/>
      <w:color w:val="272727" w:themeColor="text1" w:themeTint="D8"/>
      <w:sz w:val="21"/>
      <w:szCs w:val="21"/>
      <w:lang w:val="fr-FR"/>
    </w:rPr>
  </w:style>
  <w:style w:type="character" w:customStyle="1" w:styleId="Heading1Char">
    <w:name w:val="Heading 1 Char"/>
    <w:basedOn w:val="DefaultParagraphFont"/>
    <w:link w:val="Heading1"/>
    <w:uiPriority w:val="9"/>
    <w:rsid w:val="00CB7D63"/>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154">
      <w:bodyDiv w:val="1"/>
      <w:marLeft w:val="0"/>
      <w:marRight w:val="0"/>
      <w:marTop w:val="0"/>
      <w:marBottom w:val="0"/>
      <w:divBdr>
        <w:top w:val="none" w:sz="0" w:space="0" w:color="auto"/>
        <w:left w:val="none" w:sz="0" w:space="0" w:color="auto"/>
        <w:bottom w:val="none" w:sz="0" w:space="0" w:color="auto"/>
        <w:right w:val="none" w:sz="0" w:space="0" w:color="auto"/>
      </w:divBdr>
    </w:div>
    <w:div w:id="32388271">
      <w:bodyDiv w:val="1"/>
      <w:marLeft w:val="0"/>
      <w:marRight w:val="0"/>
      <w:marTop w:val="0"/>
      <w:marBottom w:val="0"/>
      <w:divBdr>
        <w:top w:val="none" w:sz="0" w:space="0" w:color="auto"/>
        <w:left w:val="none" w:sz="0" w:space="0" w:color="auto"/>
        <w:bottom w:val="none" w:sz="0" w:space="0" w:color="auto"/>
        <w:right w:val="none" w:sz="0" w:space="0" w:color="auto"/>
      </w:divBdr>
    </w:div>
    <w:div w:id="95251893">
      <w:bodyDiv w:val="1"/>
      <w:marLeft w:val="0"/>
      <w:marRight w:val="0"/>
      <w:marTop w:val="0"/>
      <w:marBottom w:val="0"/>
      <w:divBdr>
        <w:top w:val="none" w:sz="0" w:space="0" w:color="auto"/>
        <w:left w:val="none" w:sz="0" w:space="0" w:color="auto"/>
        <w:bottom w:val="none" w:sz="0" w:space="0" w:color="auto"/>
        <w:right w:val="none" w:sz="0" w:space="0" w:color="auto"/>
      </w:divBdr>
    </w:div>
    <w:div w:id="495003659">
      <w:bodyDiv w:val="1"/>
      <w:marLeft w:val="0"/>
      <w:marRight w:val="0"/>
      <w:marTop w:val="0"/>
      <w:marBottom w:val="0"/>
      <w:divBdr>
        <w:top w:val="none" w:sz="0" w:space="0" w:color="auto"/>
        <w:left w:val="none" w:sz="0" w:space="0" w:color="auto"/>
        <w:bottom w:val="none" w:sz="0" w:space="0" w:color="auto"/>
        <w:right w:val="none" w:sz="0" w:space="0" w:color="auto"/>
      </w:divBdr>
    </w:div>
    <w:div w:id="724642020">
      <w:bodyDiv w:val="1"/>
      <w:marLeft w:val="0"/>
      <w:marRight w:val="0"/>
      <w:marTop w:val="0"/>
      <w:marBottom w:val="0"/>
      <w:divBdr>
        <w:top w:val="none" w:sz="0" w:space="0" w:color="auto"/>
        <w:left w:val="none" w:sz="0" w:space="0" w:color="auto"/>
        <w:bottom w:val="none" w:sz="0" w:space="0" w:color="auto"/>
        <w:right w:val="none" w:sz="0" w:space="0" w:color="auto"/>
      </w:divBdr>
    </w:div>
    <w:div w:id="735276800">
      <w:bodyDiv w:val="1"/>
      <w:marLeft w:val="0"/>
      <w:marRight w:val="0"/>
      <w:marTop w:val="0"/>
      <w:marBottom w:val="0"/>
      <w:divBdr>
        <w:top w:val="none" w:sz="0" w:space="0" w:color="auto"/>
        <w:left w:val="none" w:sz="0" w:space="0" w:color="auto"/>
        <w:bottom w:val="none" w:sz="0" w:space="0" w:color="auto"/>
        <w:right w:val="none" w:sz="0" w:space="0" w:color="auto"/>
      </w:divBdr>
    </w:div>
    <w:div w:id="736829999">
      <w:bodyDiv w:val="1"/>
      <w:marLeft w:val="0"/>
      <w:marRight w:val="0"/>
      <w:marTop w:val="0"/>
      <w:marBottom w:val="0"/>
      <w:divBdr>
        <w:top w:val="none" w:sz="0" w:space="0" w:color="auto"/>
        <w:left w:val="none" w:sz="0" w:space="0" w:color="auto"/>
        <w:bottom w:val="none" w:sz="0" w:space="0" w:color="auto"/>
        <w:right w:val="none" w:sz="0" w:space="0" w:color="auto"/>
      </w:divBdr>
    </w:div>
    <w:div w:id="764498152">
      <w:bodyDiv w:val="1"/>
      <w:marLeft w:val="0"/>
      <w:marRight w:val="0"/>
      <w:marTop w:val="0"/>
      <w:marBottom w:val="0"/>
      <w:divBdr>
        <w:top w:val="none" w:sz="0" w:space="0" w:color="auto"/>
        <w:left w:val="none" w:sz="0" w:space="0" w:color="auto"/>
        <w:bottom w:val="none" w:sz="0" w:space="0" w:color="auto"/>
        <w:right w:val="none" w:sz="0" w:space="0" w:color="auto"/>
      </w:divBdr>
    </w:div>
    <w:div w:id="797333866">
      <w:bodyDiv w:val="1"/>
      <w:marLeft w:val="0"/>
      <w:marRight w:val="0"/>
      <w:marTop w:val="0"/>
      <w:marBottom w:val="0"/>
      <w:divBdr>
        <w:top w:val="none" w:sz="0" w:space="0" w:color="auto"/>
        <w:left w:val="none" w:sz="0" w:space="0" w:color="auto"/>
        <w:bottom w:val="none" w:sz="0" w:space="0" w:color="auto"/>
        <w:right w:val="none" w:sz="0" w:space="0" w:color="auto"/>
      </w:divBdr>
    </w:div>
    <w:div w:id="918708011">
      <w:bodyDiv w:val="1"/>
      <w:marLeft w:val="0"/>
      <w:marRight w:val="0"/>
      <w:marTop w:val="0"/>
      <w:marBottom w:val="0"/>
      <w:divBdr>
        <w:top w:val="none" w:sz="0" w:space="0" w:color="auto"/>
        <w:left w:val="none" w:sz="0" w:space="0" w:color="auto"/>
        <w:bottom w:val="none" w:sz="0" w:space="0" w:color="auto"/>
        <w:right w:val="none" w:sz="0" w:space="0" w:color="auto"/>
      </w:divBdr>
    </w:div>
    <w:div w:id="979921476">
      <w:bodyDiv w:val="1"/>
      <w:marLeft w:val="0"/>
      <w:marRight w:val="0"/>
      <w:marTop w:val="0"/>
      <w:marBottom w:val="0"/>
      <w:divBdr>
        <w:top w:val="none" w:sz="0" w:space="0" w:color="auto"/>
        <w:left w:val="none" w:sz="0" w:space="0" w:color="auto"/>
        <w:bottom w:val="none" w:sz="0" w:space="0" w:color="auto"/>
        <w:right w:val="none" w:sz="0" w:space="0" w:color="auto"/>
      </w:divBdr>
    </w:div>
    <w:div w:id="1235823273">
      <w:bodyDiv w:val="1"/>
      <w:marLeft w:val="0"/>
      <w:marRight w:val="0"/>
      <w:marTop w:val="0"/>
      <w:marBottom w:val="0"/>
      <w:divBdr>
        <w:top w:val="none" w:sz="0" w:space="0" w:color="auto"/>
        <w:left w:val="none" w:sz="0" w:space="0" w:color="auto"/>
        <w:bottom w:val="none" w:sz="0" w:space="0" w:color="auto"/>
        <w:right w:val="none" w:sz="0" w:space="0" w:color="auto"/>
      </w:divBdr>
    </w:div>
    <w:div w:id="1483548030">
      <w:bodyDiv w:val="1"/>
      <w:marLeft w:val="0"/>
      <w:marRight w:val="0"/>
      <w:marTop w:val="0"/>
      <w:marBottom w:val="0"/>
      <w:divBdr>
        <w:top w:val="none" w:sz="0" w:space="0" w:color="auto"/>
        <w:left w:val="none" w:sz="0" w:space="0" w:color="auto"/>
        <w:bottom w:val="none" w:sz="0" w:space="0" w:color="auto"/>
        <w:right w:val="none" w:sz="0" w:space="0" w:color="auto"/>
      </w:divBdr>
    </w:div>
    <w:div w:id="1634824458">
      <w:bodyDiv w:val="1"/>
      <w:marLeft w:val="0"/>
      <w:marRight w:val="0"/>
      <w:marTop w:val="0"/>
      <w:marBottom w:val="0"/>
      <w:divBdr>
        <w:top w:val="none" w:sz="0" w:space="0" w:color="auto"/>
        <w:left w:val="none" w:sz="0" w:space="0" w:color="auto"/>
        <w:bottom w:val="none" w:sz="0" w:space="0" w:color="auto"/>
        <w:right w:val="none" w:sz="0" w:space="0" w:color="auto"/>
      </w:divBdr>
    </w:div>
    <w:div w:id="1937208765">
      <w:bodyDiv w:val="1"/>
      <w:marLeft w:val="0"/>
      <w:marRight w:val="0"/>
      <w:marTop w:val="0"/>
      <w:marBottom w:val="0"/>
      <w:divBdr>
        <w:top w:val="none" w:sz="0" w:space="0" w:color="auto"/>
        <w:left w:val="none" w:sz="0" w:space="0" w:color="auto"/>
        <w:bottom w:val="none" w:sz="0" w:space="0" w:color="auto"/>
        <w:right w:val="none" w:sz="0" w:space="0" w:color="auto"/>
      </w:divBdr>
    </w:div>
    <w:div w:id="2012827437">
      <w:bodyDiv w:val="1"/>
      <w:marLeft w:val="0"/>
      <w:marRight w:val="0"/>
      <w:marTop w:val="0"/>
      <w:marBottom w:val="0"/>
      <w:divBdr>
        <w:top w:val="none" w:sz="0" w:space="0" w:color="auto"/>
        <w:left w:val="none" w:sz="0" w:space="0" w:color="auto"/>
        <w:bottom w:val="none" w:sz="0" w:space="0" w:color="auto"/>
        <w:right w:val="none" w:sz="0" w:space="0" w:color="auto"/>
      </w:divBdr>
      <w:divsChild>
        <w:div w:id="902789548">
          <w:marLeft w:val="0"/>
          <w:marRight w:val="0"/>
          <w:marTop w:val="0"/>
          <w:marBottom w:val="0"/>
          <w:divBdr>
            <w:top w:val="none" w:sz="0" w:space="0" w:color="auto"/>
            <w:left w:val="none" w:sz="0" w:space="0" w:color="auto"/>
            <w:bottom w:val="none" w:sz="0" w:space="0" w:color="auto"/>
            <w:right w:val="none" w:sz="0" w:space="0" w:color="auto"/>
          </w:divBdr>
        </w:div>
        <w:div w:id="969213045">
          <w:marLeft w:val="0"/>
          <w:marRight w:val="0"/>
          <w:marTop w:val="0"/>
          <w:marBottom w:val="0"/>
          <w:divBdr>
            <w:top w:val="none" w:sz="0" w:space="0" w:color="auto"/>
            <w:left w:val="none" w:sz="0" w:space="0" w:color="auto"/>
            <w:bottom w:val="none" w:sz="0" w:space="0" w:color="auto"/>
            <w:right w:val="none" w:sz="0" w:space="0" w:color="auto"/>
          </w:divBdr>
        </w:div>
        <w:div w:id="2082831425">
          <w:marLeft w:val="0"/>
          <w:marRight w:val="0"/>
          <w:marTop w:val="0"/>
          <w:marBottom w:val="0"/>
          <w:divBdr>
            <w:top w:val="none" w:sz="0" w:space="0" w:color="auto"/>
            <w:left w:val="none" w:sz="0" w:space="0" w:color="auto"/>
            <w:bottom w:val="none" w:sz="0" w:space="0" w:color="auto"/>
            <w:right w:val="none" w:sz="0" w:space="0" w:color="auto"/>
          </w:divBdr>
        </w:div>
        <w:div w:id="728770494">
          <w:marLeft w:val="0"/>
          <w:marRight w:val="0"/>
          <w:marTop w:val="0"/>
          <w:marBottom w:val="0"/>
          <w:divBdr>
            <w:top w:val="none" w:sz="0" w:space="0" w:color="auto"/>
            <w:left w:val="none" w:sz="0" w:space="0" w:color="auto"/>
            <w:bottom w:val="none" w:sz="0" w:space="0" w:color="auto"/>
            <w:right w:val="none" w:sz="0" w:space="0" w:color="auto"/>
          </w:divBdr>
        </w:div>
        <w:div w:id="96489357">
          <w:marLeft w:val="0"/>
          <w:marRight w:val="0"/>
          <w:marTop w:val="0"/>
          <w:marBottom w:val="0"/>
          <w:divBdr>
            <w:top w:val="none" w:sz="0" w:space="0" w:color="auto"/>
            <w:left w:val="none" w:sz="0" w:space="0" w:color="auto"/>
            <w:bottom w:val="none" w:sz="0" w:space="0" w:color="auto"/>
            <w:right w:val="none" w:sz="0" w:space="0" w:color="auto"/>
          </w:divBdr>
        </w:div>
        <w:div w:id="557404028">
          <w:marLeft w:val="0"/>
          <w:marRight w:val="0"/>
          <w:marTop w:val="0"/>
          <w:marBottom w:val="0"/>
          <w:divBdr>
            <w:top w:val="none" w:sz="0" w:space="0" w:color="auto"/>
            <w:left w:val="none" w:sz="0" w:space="0" w:color="auto"/>
            <w:bottom w:val="none" w:sz="0" w:space="0" w:color="auto"/>
            <w:right w:val="none" w:sz="0" w:space="0" w:color="auto"/>
          </w:divBdr>
        </w:div>
        <w:div w:id="1837266296">
          <w:marLeft w:val="0"/>
          <w:marRight w:val="0"/>
          <w:marTop w:val="0"/>
          <w:marBottom w:val="0"/>
          <w:divBdr>
            <w:top w:val="none" w:sz="0" w:space="0" w:color="auto"/>
            <w:left w:val="none" w:sz="0" w:space="0" w:color="auto"/>
            <w:bottom w:val="none" w:sz="0" w:space="0" w:color="auto"/>
            <w:right w:val="none" w:sz="0" w:space="0" w:color="auto"/>
          </w:divBdr>
        </w:div>
        <w:div w:id="483546029">
          <w:marLeft w:val="0"/>
          <w:marRight w:val="0"/>
          <w:marTop w:val="0"/>
          <w:marBottom w:val="0"/>
          <w:divBdr>
            <w:top w:val="none" w:sz="0" w:space="0" w:color="auto"/>
            <w:left w:val="none" w:sz="0" w:space="0" w:color="auto"/>
            <w:bottom w:val="none" w:sz="0" w:space="0" w:color="auto"/>
            <w:right w:val="none" w:sz="0" w:space="0" w:color="auto"/>
          </w:divBdr>
        </w:div>
        <w:div w:id="586692001">
          <w:marLeft w:val="0"/>
          <w:marRight w:val="0"/>
          <w:marTop w:val="0"/>
          <w:marBottom w:val="0"/>
          <w:divBdr>
            <w:top w:val="none" w:sz="0" w:space="0" w:color="auto"/>
            <w:left w:val="none" w:sz="0" w:space="0" w:color="auto"/>
            <w:bottom w:val="none" w:sz="0" w:space="0" w:color="auto"/>
            <w:right w:val="none" w:sz="0" w:space="0" w:color="auto"/>
          </w:divBdr>
        </w:div>
        <w:div w:id="1770394525">
          <w:marLeft w:val="0"/>
          <w:marRight w:val="0"/>
          <w:marTop w:val="0"/>
          <w:marBottom w:val="0"/>
          <w:divBdr>
            <w:top w:val="none" w:sz="0" w:space="0" w:color="auto"/>
            <w:left w:val="none" w:sz="0" w:space="0" w:color="auto"/>
            <w:bottom w:val="none" w:sz="0" w:space="0" w:color="auto"/>
            <w:right w:val="none" w:sz="0" w:space="0" w:color="auto"/>
          </w:divBdr>
        </w:div>
      </w:divsChild>
    </w:div>
    <w:div w:id="2060206033">
      <w:bodyDiv w:val="1"/>
      <w:marLeft w:val="0"/>
      <w:marRight w:val="0"/>
      <w:marTop w:val="0"/>
      <w:marBottom w:val="0"/>
      <w:divBdr>
        <w:top w:val="none" w:sz="0" w:space="0" w:color="auto"/>
        <w:left w:val="none" w:sz="0" w:space="0" w:color="auto"/>
        <w:bottom w:val="none" w:sz="0" w:space="0" w:color="auto"/>
        <w:right w:val="none" w:sz="0" w:space="0" w:color="auto"/>
      </w:divBdr>
    </w:div>
    <w:div w:id="2087459024">
      <w:bodyDiv w:val="1"/>
      <w:marLeft w:val="0"/>
      <w:marRight w:val="0"/>
      <w:marTop w:val="0"/>
      <w:marBottom w:val="0"/>
      <w:divBdr>
        <w:top w:val="none" w:sz="0" w:space="0" w:color="auto"/>
        <w:left w:val="none" w:sz="0" w:space="0" w:color="auto"/>
        <w:bottom w:val="none" w:sz="0" w:space="0" w:color="auto"/>
        <w:right w:val="none" w:sz="0" w:space="0" w:color="auto"/>
      </w:divBdr>
    </w:div>
    <w:div w:id="21331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lii.ca/t/1k7b3" TargetMode="External"/><Relationship Id="rId13" Type="http://schemas.openxmlformats.org/officeDocument/2006/relationships/hyperlink" Target="https://canlii.ca/t/29bp9" TargetMode="External"/><Relationship Id="rId3" Type="http://schemas.openxmlformats.org/officeDocument/2006/relationships/settings" Target="settings.xml"/><Relationship Id="rId7" Type="http://schemas.openxmlformats.org/officeDocument/2006/relationships/hyperlink" Target="https://canlii.ca/t/1k7b3" TargetMode="External"/><Relationship Id="rId12" Type="http://schemas.openxmlformats.org/officeDocument/2006/relationships/hyperlink" Target="https://canlii.ca/t/jgv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lii.ca/t/jgv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tions.gc.ca/collections/collection_2019/cmf-fja/JU1-2-1-1999-2-1.pdf" TargetMode="External"/><Relationship Id="rId4" Type="http://schemas.openxmlformats.org/officeDocument/2006/relationships/webSettings" Target="webSettings.xml"/><Relationship Id="rId9" Type="http://schemas.openxmlformats.org/officeDocument/2006/relationships/hyperlink" Target="https://canlii.ca/t/1kx54" TargetMode="External"/><Relationship Id="rId14" Type="http://schemas.openxmlformats.org/officeDocument/2006/relationships/hyperlink" Target="https://canlii.ca/t/29b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Gouba</dc:creator>
  <cp:keywords/>
  <dc:description/>
  <cp:lastModifiedBy>Karim Gouba</cp:lastModifiedBy>
  <cp:revision>2</cp:revision>
  <dcterms:created xsi:type="dcterms:W3CDTF">2025-04-10T09:51:00Z</dcterms:created>
  <dcterms:modified xsi:type="dcterms:W3CDTF">2025-04-10T09:51:00Z</dcterms:modified>
</cp:coreProperties>
</file>